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46" w:rsidRDefault="00AB492F">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Europa Green (de París a Roma)</w:t>
      </w:r>
    </w:p>
    <w:p w:rsidR="00952446" w:rsidRDefault="00AB492F">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días / 13 Noches</w:t>
      </w:r>
    </w:p>
    <w:p w:rsidR="00952446" w:rsidRDefault="00AB492F">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70AD47"/>
        </w:rPr>
        <w:t xml:space="preserve">USD 1.245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w:t>
      </w:r>
    </w:p>
    <w:p w:rsidR="00952446" w:rsidRDefault="00AB492F">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noProof/>
          <w:color w:val="000000"/>
          <w:lang w:val="en-US"/>
        </w:rPr>
        <w:drawing>
          <wp:inline distT="0" distB="0" distL="0" distR="0">
            <wp:extent cx="5752210" cy="3400254"/>
            <wp:effectExtent l="0" t="0" r="0" b="0"/>
            <wp:docPr id="9" name="image1.jpg" descr="Mapa mapa-green-paris-roma"/>
            <wp:cNvGraphicFramePr/>
            <a:graphic xmlns:a="http://schemas.openxmlformats.org/drawingml/2006/main">
              <a:graphicData uri="http://schemas.openxmlformats.org/drawingml/2006/picture">
                <pic:pic xmlns:pic="http://schemas.openxmlformats.org/drawingml/2006/picture">
                  <pic:nvPicPr>
                    <pic:cNvPr id="0" name="image1.jpg" descr="Mapa mapa-green-paris-roma"/>
                    <pic:cNvPicPr preferRelativeResize="0"/>
                  </pic:nvPicPr>
                  <pic:blipFill>
                    <a:blip r:embed="rId8"/>
                    <a:srcRect b="9417"/>
                    <a:stretch>
                      <a:fillRect/>
                    </a:stretch>
                  </pic:blipFill>
                  <pic:spPr>
                    <a:xfrm>
                      <a:off x="0" y="0"/>
                      <a:ext cx="5752210" cy="3400254"/>
                    </a:xfrm>
                    <a:prstGeom prst="rect">
                      <a:avLst/>
                    </a:prstGeom>
                    <a:ln/>
                  </pic:spPr>
                </pic:pic>
              </a:graphicData>
            </a:graphic>
          </wp:inline>
        </w:drawing>
      </w:r>
    </w:p>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952446" w:rsidRDefault="0095244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PARÍS (martes)</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(no incluido) intercontinental hacia </w:t>
      </w:r>
      <w:r>
        <w:rPr>
          <w:rFonts w:ascii="Times New Roman" w:eastAsia="Times New Roman" w:hAnsi="Times New Roman" w:cs="Times New Roman"/>
          <w:b/>
        </w:rPr>
        <w:t>París</w:t>
      </w:r>
      <w:r>
        <w:rPr>
          <w:rFonts w:ascii="Times New Roman" w:eastAsia="Times New Roman" w:hAnsi="Times New Roman" w:cs="Times New Roman"/>
        </w:rPr>
        <w:t>. Noche a bordo.</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 BURDEOS • BLOIS • PARÍS (miércoles) 560 km</w:t>
      </w:r>
    </w:p>
    <w:p w:rsidR="00952446" w:rsidRDefault="00AB49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w:t>
      </w:r>
      <w:r>
        <w:rPr>
          <w:rFonts w:ascii="Times New Roman" w:eastAsia="Times New Roman" w:hAnsi="Times New Roman" w:cs="Times New Roman"/>
          <w:color w:val="000000"/>
        </w:rPr>
        <w:t xml:space="preserve">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PARÍS (jueves)</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w:t>
      </w:r>
      <w:r>
        <w:rPr>
          <w:rFonts w:ascii="Times New Roman" w:eastAsia="Times New Roman" w:hAnsi="Times New Roman" w:cs="Times New Roman"/>
        </w:rPr>
        <w:t>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 xml:space="preserve">”, pasando por la Avenida de los Campos Elíseos, la Plaza de la Concordia, el Arco del Triunfo, la Asamblea Nacional, la Ópera, el Museo del Louvre, los Inválidos, el Campo de Marte, la </w:t>
      </w:r>
      <w:r>
        <w:rPr>
          <w:rFonts w:ascii="Times New Roman" w:eastAsia="Times New Roman" w:hAnsi="Times New Roman" w:cs="Times New Roman"/>
          <w:b/>
        </w:rPr>
        <w:t>Torre Eiffel</w:t>
      </w:r>
      <w:r>
        <w:rPr>
          <w:rFonts w:ascii="Times New Roman" w:eastAsia="Times New Roman" w:hAnsi="Times New Roman" w:cs="Times New Roman"/>
        </w:rPr>
        <w:t>,</w:t>
      </w:r>
      <w:r>
        <w:rPr>
          <w:rFonts w:ascii="Times New Roman" w:eastAsia="Times New Roman" w:hAnsi="Times New Roman" w:cs="Times New Roman"/>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 </w:t>
      </w:r>
      <w:proofErr w:type="spellStart"/>
      <w:r>
        <w:rPr>
          <w:rFonts w:ascii="Times New Roman" w:eastAsia="Times New Roman" w:hAnsi="Times New Roman" w:cs="Times New Roman"/>
        </w:rPr>
        <w:t>Montmartre</w:t>
      </w:r>
      <w:proofErr w:type="spellEnd"/>
      <w:r>
        <w:rPr>
          <w:rFonts w:ascii="Times New Roman" w:eastAsia="Times New Roman" w:hAnsi="Times New Roman" w:cs="Times New Roman"/>
        </w:rPr>
        <w:t>, conocido como el “</w:t>
      </w:r>
      <w:r>
        <w:rPr>
          <w:rFonts w:ascii="Times New Roman" w:eastAsia="Times New Roman" w:hAnsi="Times New Roman" w:cs="Times New Roman"/>
          <w:b/>
        </w:rPr>
        <w:t>Barrio de los Pintores</w:t>
      </w:r>
      <w:r>
        <w:rPr>
          <w:rFonts w:ascii="Times New Roman" w:eastAsia="Times New Roman" w:hAnsi="Times New Roman" w:cs="Times New Roman"/>
        </w:rPr>
        <w:t>” por ser la cuna de los impresionistas. Sus callejuelas albergan desde los más antiguos cabarets hasta la Basílica del Sagrado Corazón de Jesús. A continuación,</w:t>
      </w:r>
      <w:r>
        <w:rPr>
          <w:rFonts w:ascii="Times New Roman" w:eastAsia="Times New Roman" w:hAnsi="Times New Roman" w:cs="Times New Roman"/>
        </w:rPr>
        <w:t xml:space="preserve">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Tendremos una vista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Alojamiento.</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4: PARÍS (viernes)</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al </w:t>
      </w:r>
      <w:r>
        <w:rPr>
          <w:rFonts w:ascii="Times New Roman" w:eastAsia="Times New Roman" w:hAnsi="Times New Roman" w:cs="Times New Roman"/>
          <w:b/>
        </w:rPr>
        <w:t>Palacio de Versalles</w:t>
      </w:r>
      <w:r>
        <w:rPr>
          <w:rFonts w:ascii="Times New Roman" w:eastAsia="Times New Roman" w:hAnsi="Times New Roman" w:cs="Times New Roman"/>
        </w:rPr>
        <w:t xml:space="preserve">. Realizaremos una visita interior de los aposentos reales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xml:space="preserve">. Alojamiento. </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5: PARÍS • BRUJAS • ÁMSTERDAM (sábado) 570 km</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Salida hacia </w:t>
      </w:r>
      <w:r>
        <w:rPr>
          <w:rFonts w:ascii="Times New Roman" w:eastAsia="Times New Roman" w:hAnsi="Times New Roman" w:cs="Times New Roman"/>
          <w:b/>
        </w:rPr>
        <w:t>Brujas</w:t>
      </w:r>
      <w:r>
        <w:rPr>
          <w:rFonts w:ascii="Times New Roman" w:eastAsia="Times New Roman" w:hAnsi="Times New Roman" w:cs="Times New Roman"/>
        </w:rPr>
        <w:t xml:space="preserve">, donde tendremos tiempo libre. Recomendaremos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rPr>
        <w:t>de la ciudad, recorriendo el antiguo y nuevo Ayuntamiento, la Basílica de la Santa Sangre, la Catedral de El Salvador y el Lago del Amor. Continuaremos el viaj</w:t>
      </w:r>
      <w:r>
        <w:rPr>
          <w:rFonts w:ascii="Times New Roman" w:eastAsia="Times New Roman" w:hAnsi="Times New Roman" w:cs="Times New Roman"/>
        </w:rPr>
        <w:t xml:space="preserve">e hacia </w:t>
      </w:r>
      <w:r>
        <w:rPr>
          <w:rFonts w:ascii="Times New Roman" w:eastAsia="Times New Roman" w:hAnsi="Times New Roman" w:cs="Times New Roman"/>
          <w:b/>
        </w:rPr>
        <w:t>Ámsterdam</w:t>
      </w:r>
      <w:r>
        <w:rPr>
          <w:rFonts w:ascii="Times New Roman" w:eastAsia="Times New Roman" w:hAnsi="Times New Roman" w:cs="Times New Roman"/>
        </w:rPr>
        <w:t xml:space="preserve">. Llegada y alojamiento. </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ÁMSTERDAM (domingo)</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visita de la ciudad. Recorreremos el puerto histórico, el antiguo </w:t>
      </w:r>
      <w:r>
        <w:rPr>
          <w:rFonts w:ascii="Times New Roman" w:eastAsia="Times New Roman" w:hAnsi="Times New Roman" w:cs="Times New Roman"/>
          <w:b/>
        </w:rPr>
        <w:t>Barrio Judío</w:t>
      </w:r>
      <w:r>
        <w:rPr>
          <w:rFonts w:ascii="Times New Roman" w:eastAsia="Times New Roman" w:hAnsi="Times New Roman" w:cs="Times New Roman"/>
        </w:rPr>
        <w:t xml:space="preserve"> con la Sinagoga portuguesa, atravesaremos el río </w:t>
      </w:r>
      <w:proofErr w:type="spellStart"/>
      <w:r>
        <w:rPr>
          <w:rFonts w:ascii="Times New Roman" w:eastAsia="Times New Roman" w:hAnsi="Times New Roman" w:cs="Times New Roman"/>
          <w:b/>
        </w:rPr>
        <w:t>Ámstel</w:t>
      </w:r>
      <w:proofErr w:type="spellEnd"/>
      <w:r>
        <w:rPr>
          <w:rFonts w:ascii="Times New Roman" w:eastAsia="Times New Roman" w:hAnsi="Times New Roman" w:cs="Times New Roman"/>
        </w:rPr>
        <w:t xml:space="preserve"> y terminaremos en la Plaza de los Museo</w:t>
      </w:r>
      <w:r>
        <w:rPr>
          <w:rFonts w:ascii="Times New Roman" w:eastAsia="Times New Roman" w:hAnsi="Times New Roman" w:cs="Times New Roman"/>
        </w:rPr>
        <w:t xml:space="preserve">s para conocer el taller de diamantes </w:t>
      </w:r>
      <w:proofErr w:type="spellStart"/>
      <w:r>
        <w:rPr>
          <w:rFonts w:ascii="Times New Roman" w:eastAsia="Times New Roman" w:hAnsi="Times New Roman" w:cs="Times New Roman"/>
        </w:rPr>
        <w:t>Coster</w:t>
      </w:r>
      <w:proofErr w:type="spellEnd"/>
      <w:r>
        <w:rPr>
          <w:rFonts w:ascii="Times New Roman" w:eastAsia="Times New Roman" w:hAnsi="Times New Roman" w:cs="Times New Roman"/>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 los pueblos pesqueros de </w:t>
      </w:r>
      <w:proofErr w:type="spellStart"/>
      <w:r>
        <w:rPr>
          <w:rFonts w:ascii="Times New Roman" w:eastAsia="Times New Roman" w:hAnsi="Times New Roman" w:cs="Times New Roman"/>
          <w:b/>
        </w:rPr>
        <w:t>Marken</w:t>
      </w:r>
      <w:proofErr w:type="spellEnd"/>
      <w:r>
        <w:rPr>
          <w:rFonts w:ascii="Times New Roman" w:eastAsia="Times New Roman" w:hAnsi="Times New Roman" w:cs="Times New Roman"/>
          <w:b/>
        </w:rPr>
        <w:t xml:space="preserve"> y </w:t>
      </w:r>
      <w:proofErr w:type="spellStart"/>
      <w:r>
        <w:rPr>
          <w:rFonts w:ascii="Times New Roman" w:eastAsia="Times New Roman" w:hAnsi="Times New Roman" w:cs="Times New Roman"/>
          <w:b/>
        </w:rPr>
        <w:t>Volendam</w:t>
      </w:r>
      <w:proofErr w:type="spellEnd"/>
      <w:r>
        <w:rPr>
          <w:rFonts w:ascii="Times New Roman" w:eastAsia="Times New Roman" w:hAnsi="Times New Roman" w:cs="Times New Roman"/>
        </w:rPr>
        <w:t xml:space="preserve">, con una parada en una granja de quesos. En </w:t>
      </w:r>
      <w:proofErr w:type="spellStart"/>
      <w:r>
        <w:rPr>
          <w:rFonts w:ascii="Times New Roman" w:eastAsia="Times New Roman" w:hAnsi="Times New Roman" w:cs="Times New Roman"/>
          <w:b/>
        </w:rPr>
        <w:t>Volendam</w:t>
      </w:r>
      <w:proofErr w:type="spellEnd"/>
      <w:r>
        <w:rPr>
          <w:rFonts w:ascii="Times New Roman" w:eastAsia="Times New Roman" w:hAnsi="Times New Roman" w:cs="Times New Roman"/>
        </w:rPr>
        <w:t xml:space="preserve"> tendremos tiempo libre. Continuaremos a </w:t>
      </w:r>
      <w:proofErr w:type="spellStart"/>
      <w:r>
        <w:rPr>
          <w:rFonts w:ascii="Times New Roman" w:eastAsia="Times New Roman" w:hAnsi="Times New Roman" w:cs="Times New Roman"/>
          <w:b/>
        </w:rPr>
        <w:t>Marken</w:t>
      </w:r>
      <w:proofErr w:type="spellEnd"/>
      <w:r>
        <w:rPr>
          <w:rFonts w:ascii="Times New Roman" w:eastAsia="Times New Roman" w:hAnsi="Times New Roman" w:cs="Times New Roman"/>
          <w:b/>
        </w:rPr>
        <w:t>,</w:t>
      </w:r>
      <w:r>
        <w:rPr>
          <w:rFonts w:ascii="Times New Roman" w:eastAsia="Times New Roman" w:hAnsi="Times New Roman" w:cs="Times New Roman"/>
        </w:rPr>
        <w:t xml:space="preserve"> con recorrido a pie hasta e</w:t>
      </w:r>
      <w:r>
        <w:rPr>
          <w:rFonts w:ascii="Times New Roman" w:eastAsia="Times New Roman" w:hAnsi="Times New Roman" w:cs="Times New Roman"/>
        </w:rPr>
        <w:t xml:space="preserve">l puerto. Regreso a </w:t>
      </w:r>
      <w:r>
        <w:rPr>
          <w:rFonts w:ascii="Times New Roman" w:eastAsia="Times New Roman" w:hAnsi="Times New Roman" w:cs="Times New Roman"/>
          <w:b/>
        </w:rPr>
        <w:t>Ámsterdam</w:t>
      </w:r>
      <w:r>
        <w:rPr>
          <w:rFonts w:ascii="Times New Roman" w:eastAsia="Times New Roman" w:hAnsi="Times New Roman" w:cs="Times New Roman"/>
        </w:rPr>
        <w:t>. Alojamiento.</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ÁMSTERDAM • COLONIA • VALLE DEL RIN • FRANKFURT (lunes) 451 km</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A primera hora de la mañana, salida hacia </w:t>
      </w:r>
      <w:r>
        <w:rPr>
          <w:rFonts w:ascii="Times New Roman" w:eastAsia="Times New Roman" w:hAnsi="Times New Roman" w:cs="Times New Roman"/>
          <w:b/>
        </w:rPr>
        <w:t>Colonia</w:t>
      </w:r>
      <w:r>
        <w:rPr>
          <w:rFonts w:ascii="Times New Roman" w:eastAsia="Times New Roman" w:hAnsi="Times New Roman" w:cs="Times New Roman"/>
        </w:rPr>
        <w:t xml:space="preserve">. Tiempo libre. Continuaremos nuestro recorrido por el </w:t>
      </w:r>
      <w:r>
        <w:rPr>
          <w:rFonts w:ascii="Times New Roman" w:eastAsia="Times New Roman" w:hAnsi="Times New Roman" w:cs="Times New Roman"/>
          <w:b/>
        </w:rPr>
        <w:t>Valle del Rin</w:t>
      </w:r>
      <w:r>
        <w:rPr>
          <w:rFonts w:ascii="Times New Roman" w:eastAsia="Times New Roman" w:hAnsi="Times New Roman" w:cs="Times New Roman"/>
        </w:rPr>
        <w:t>, donde apreci</w:t>
      </w:r>
      <w:r>
        <w:rPr>
          <w:rFonts w:ascii="Times New Roman" w:eastAsia="Times New Roman" w:hAnsi="Times New Roman" w:cs="Times New Roman"/>
        </w:rPr>
        <w:t xml:space="preserve">aremos bellos paisajes con imponentes castillos germanos, así como la simbólica </w:t>
      </w:r>
      <w:r>
        <w:rPr>
          <w:rFonts w:ascii="Times New Roman" w:eastAsia="Times New Roman" w:hAnsi="Times New Roman" w:cs="Times New Roman"/>
          <w:b/>
        </w:rPr>
        <w:t xml:space="preserve">Roca de </w:t>
      </w:r>
      <w:proofErr w:type="spellStart"/>
      <w:r>
        <w:rPr>
          <w:rFonts w:ascii="Times New Roman" w:eastAsia="Times New Roman" w:hAnsi="Times New Roman" w:cs="Times New Roman"/>
          <w:b/>
        </w:rPr>
        <w:t>Loreley</w:t>
      </w:r>
      <w:proofErr w:type="spellEnd"/>
      <w:r>
        <w:rPr>
          <w:rFonts w:ascii="Times New Roman" w:eastAsia="Times New Roman" w:hAnsi="Times New Roman" w:cs="Times New Roman"/>
        </w:rPr>
        <w:t xml:space="preserve">. Llegada a </w:t>
      </w:r>
      <w:r>
        <w:rPr>
          <w:rFonts w:ascii="Times New Roman" w:eastAsia="Times New Roman" w:hAnsi="Times New Roman" w:cs="Times New Roman"/>
          <w:b/>
        </w:rPr>
        <w:t>Frankfurt</w:t>
      </w:r>
      <w:r>
        <w:rPr>
          <w:rFonts w:ascii="Times New Roman" w:eastAsia="Times New Roman" w:hAnsi="Times New Roman" w:cs="Times New Roman"/>
        </w:rPr>
        <w:t>. Alojamiento.</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FRANKFURT • ROTEMBURGO • PRAGA (martes) 555 km</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proofErr w:type="spellStart"/>
      <w:r>
        <w:rPr>
          <w:rFonts w:ascii="Times New Roman" w:eastAsia="Times New Roman" w:hAnsi="Times New Roman" w:cs="Times New Roman"/>
          <w:b/>
        </w:rPr>
        <w:t>Rotemburgo</w:t>
      </w:r>
      <w:proofErr w:type="spellEnd"/>
      <w:r>
        <w:rPr>
          <w:rFonts w:ascii="Times New Roman" w:eastAsia="Times New Roman" w:hAnsi="Times New Roman" w:cs="Times New Roman"/>
        </w:rPr>
        <w:t xml:space="preserve">, donde tendremos tiempo libre para </w:t>
      </w:r>
      <w:r>
        <w:rPr>
          <w:rFonts w:ascii="Times New Roman" w:eastAsia="Times New Roman" w:hAnsi="Times New Roman" w:cs="Times New Roman"/>
        </w:rPr>
        <w:t xml:space="preserve">disfrutar de esta espectacular ciudad medieval y uno de los iconos más destacados de la Ruta Romántica alemana. Más tarde, continuación hasta </w:t>
      </w:r>
      <w:r>
        <w:rPr>
          <w:rFonts w:ascii="Times New Roman" w:eastAsia="Times New Roman" w:hAnsi="Times New Roman" w:cs="Times New Roman"/>
          <w:b/>
        </w:rPr>
        <w:t>Praga</w:t>
      </w:r>
      <w:r>
        <w:rPr>
          <w:rFonts w:ascii="Times New Roman" w:eastAsia="Times New Roman" w:hAnsi="Times New Roman" w:cs="Times New Roman"/>
        </w:rPr>
        <w:t>. Alojamiento.</w:t>
      </w:r>
    </w:p>
    <w:p w:rsidR="00952446" w:rsidRDefault="00952446">
      <w:pPr>
        <w:spacing w:after="0" w:line="240" w:lineRule="auto"/>
        <w:jc w:val="both"/>
        <w:rPr>
          <w:rFonts w:ascii="Times New Roman" w:eastAsia="Times New Roman" w:hAnsi="Times New Roman" w:cs="Times New Roman"/>
          <w:b/>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PRAGA (miércoles)</w:t>
      </w:r>
    </w:p>
    <w:p w:rsidR="00952446" w:rsidRDefault="00AB49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Desayuno y paseo a pie por la zona del </w:t>
      </w:r>
      <w:r>
        <w:rPr>
          <w:rFonts w:ascii="Times New Roman" w:eastAsia="Times New Roman" w:hAnsi="Times New Roman" w:cs="Times New Roman"/>
          <w:b/>
        </w:rPr>
        <w:t xml:space="preserve">Castillo </w:t>
      </w:r>
      <w:r>
        <w:rPr>
          <w:rFonts w:ascii="Times New Roman" w:eastAsia="Times New Roman" w:hAnsi="Times New Roman" w:cs="Times New Roman"/>
        </w:rPr>
        <w:t xml:space="preserve">hasta llegar a la </w:t>
      </w:r>
      <w:r>
        <w:rPr>
          <w:rFonts w:ascii="Times New Roman" w:eastAsia="Times New Roman" w:hAnsi="Times New Roman" w:cs="Times New Roman"/>
          <w:b/>
        </w:rPr>
        <w:t>ig</w:t>
      </w:r>
      <w:r>
        <w:rPr>
          <w:rFonts w:ascii="Times New Roman" w:eastAsia="Times New Roman" w:hAnsi="Times New Roman" w:cs="Times New Roman"/>
          <w:b/>
        </w:rPr>
        <w:t>lesia de Santa María de la Victoria</w:t>
      </w:r>
      <w:r>
        <w:rPr>
          <w:rFonts w:ascii="Times New Roman" w:eastAsia="Times New Roman" w:hAnsi="Times New Roman" w:cs="Times New Roman"/>
        </w:rPr>
        <w:t xml:space="preserve">, que alberga la imagen del </w:t>
      </w:r>
      <w:r>
        <w:rPr>
          <w:rFonts w:ascii="Times New Roman" w:eastAsia="Times New Roman" w:hAnsi="Times New Roman" w:cs="Times New Roman"/>
          <w:b/>
        </w:rPr>
        <w:t>Niño Jesús de Praga</w:t>
      </w:r>
      <w:r>
        <w:rPr>
          <w:rFonts w:ascii="Times New Roman" w:eastAsia="Times New Roman" w:hAnsi="Times New Roman" w:cs="Times New Roman"/>
        </w:rPr>
        <w:t xml:space="preserve">. Pasaremos por el </w:t>
      </w:r>
      <w:r>
        <w:rPr>
          <w:rFonts w:ascii="Times New Roman" w:eastAsia="Times New Roman" w:hAnsi="Times New Roman" w:cs="Times New Roman"/>
          <w:b/>
        </w:rPr>
        <w:t xml:space="preserve">Puente de Carlos </w:t>
      </w:r>
      <w:r>
        <w:rPr>
          <w:rFonts w:ascii="Times New Roman" w:eastAsia="Times New Roman" w:hAnsi="Times New Roman" w:cs="Times New Roman"/>
        </w:rPr>
        <w:t xml:space="preserve">y finalizaremos en la bella </w:t>
      </w:r>
      <w:r>
        <w:rPr>
          <w:rFonts w:ascii="Times New Roman" w:eastAsia="Times New Roman" w:hAnsi="Times New Roman" w:cs="Times New Roman"/>
          <w:b/>
        </w:rPr>
        <w:t xml:space="preserve">Plaza de la Ciudad Vieja </w:t>
      </w:r>
      <w:r>
        <w:rPr>
          <w:rFonts w:ascii="Times New Roman" w:eastAsia="Times New Roman" w:hAnsi="Times New Roman" w:cs="Times New Roman"/>
        </w:rPr>
        <w:t xml:space="preserve">con el famoso </w:t>
      </w:r>
      <w:r>
        <w:rPr>
          <w:rFonts w:ascii="Times New Roman" w:eastAsia="Times New Roman" w:hAnsi="Times New Roman" w:cs="Times New Roman"/>
          <w:b/>
        </w:rPr>
        <w:t>Reloj Astronómico</w:t>
      </w:r>
      <w:r>
        <w:rPr>
          <w:rFonts w:ascii="Times New Roman" w:eastAsia="Times New Roman" w:hAnsi="Times New Roman" w:cs="Times New Roman"/>
        </w:rPr>
        <w:t>. Alojamiento.</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PRAGA • MÚNICH (jueves) 382 km</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Múnich</w:t>
      </w:r>
      <w:r>
        <w:rPr>
          <w:rFonts w:ascii="Times New Roman" w:eastAsia="Times New Roman" w:hAnsi="Times New Roman" w:cs="Times New Roman"/>
        </w:rPr>
        <w:t>. A la llegada disfrutaremos de tiempo libre para recorrer la ciudad a nuestro ritmo. Alojamiento.</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bookmarkStart w:id="0" w:name="_heading=h.30j0zll" w:colFirst="0" w:colLast="0"/>
      <w:bookmarkEnd w:id="0"/>
      <w:r>
        <w:rPr>
          <w:rFonts w:ascii="Times New Roman" w:eastAsia="Times New Roman" w:hAnsi="Times New Roman" w:cs="Times New Roman"/>
          <w:b/>
        </w:rPr>
        <w:t>DÍA 11: MÚNICH • INNSBRUCK • VERONA • VENECIA (viernes) 561 km</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ciudad de </w:t>
      </w:r>
      <w:r>
        <w:rPr>
          <w:rFonts w:ascii="Times New Roman" w:eastAsia="Times New Roman" w:hAnsi="Times New Roman" w:cs="Times New Roman"/>
          <w:b/>
        </w:rPr>
        <w:t>Innsbruck</w:t>
      </w:r>
      <w:r>
        <w:rPr>
          <w:rFonts w:ascii="Times New Roman" w:eastAsia="Times New Roman" w:hAnsi="Times New Roman" w:cs="Times New Roman"/>
        </w:rPr>
        <w:t xml:space="preserve"> donde disfrutaremos de tiempo libre, para conocer el </w:t>
      </w:r>
      <w:r>
        <w:rPr>
          <w:rFonts w:ascii="Times New Roman" w:eastAsia="Times New Roman" w:hAnsi="Times New Roman" w:cs="Times New Roman"/>
          <w:b/>
        </w:rPr>
        <w:t>Tejadito de Oro</w:t>
      </w:r>
      <w:r>
        <w:rPr>
          <w:rFonts w:ascii="Times New Roman" w:eastAsia="Times New Roman" w:hAnsi="Times New Roman" w:cs="Times New Roman"/>
        </w:rPr>
        <w:t xml:space="preserve">, </w:t>
      </w:r>
      <w:r>
        <w:rPr>
          <w:rFonts w:ascii="Times New Roman" w:eastAsia="Times New Roman" w:hAnsi="Times New Roman" w:cs="Times New Roman"/>
          <w:b/>
        </w:rPr>
        <w:t xml:space="preserve">María </w:t>
      </w:r>
      <w:proofErr w:type="spellStart"/>
      <w:r>
        <w:rPr>
          <w:rFonts w:ascii="Times New Roman" w:eastAsia="Times New Roman" w:hAnsi="Times New Roman" w:cs="Times New Roman"/>
          <w:b/>
        </w:rPr>
        <w:t>Theresien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Strasse</w:t>
      </w:r>
      <w:proofErr w:type="spellEnd"/>
      <w:r>
        <w:rPr>
          <w:rFonts w:ascii="Times New Roman" w:eastAsia="Times New Roman" w:hAnsi="Times New Roman" w:cs="Times New Roman"/>
        </w:rPr>
        <w:t xml:space="preserve">, la </w:t>
      </w:r>
      <w:r>
        <w:rPr>
          <w:rFonts w:ascii="Times New Roman" w:eastAsia="Times New Roman" w:hAnsi="Times New Roman" w:cs="Times New Roman"/>
          <w:b/>
        </w:rPr>
        <w:t>Columna de</w:t>
      </w:r>
      <w:r>
        <w:rPr>
          <w:rFonts w:ascii="Times New Roman" w:eastAsia="Times New Roman" w:hAnsi="Times New Roman" w:cs="Times New Roman"/>
        </w:rPr>
        <w:t xml:space="preserve"> </w:t>
      </w:r>
      <w:r>
        <w:rPr>
          <w:rFonts w:ascii="Times New Roman" w:eastAsia="Times New Roman" w:hAnsi="Times New Roman" w:cs="Times New Roman"/>
          <w:b/>
        </w:rPr>
        <w:t>Santa Ana</w:t>
      </w:r>
      <w:r>
        <w:rPr>
          <w:rFonts w:ascii="Times New Roman" w:eastAsia="Times New Roman" w:hAnsi="Times New Roman" w:cs="Times New Roman"/>
        </w:rPr>
        <w:t xml:space="preserve">, etc. A continuación, salida hacia la frontera con Italia,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inmortalizada por la h</w:t>
      </w:r>
      <w:r>
        <w:rPr>
          <w:rFonts w:ascii="Times New Roman" w:eastAsia="Times New Roman" w:hAnsi="Times New Roman" w:cs="Times New Roman"/>
        </w:rPr>
        <w:t xml:space="preserve">istoria de Romeo y Julieta.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xml:space="preserve">. Posibilidad de realizar la </w:t>
      </w:r>
      <w:r>
        <w:rPr>
          <w:rFonts w:ascii="Times New Roman" w:eastAsia="Times New Roman" w:hAnsi="Times New Roman" w:cs="Times New Roman"/>
          <w:b/>
        </w:rPr>
        <w:t xml:space="preserve">visita de la ciudad </w:t>
      </w:r>
      <w:r>
        <w:rPr>
          <w:rFonts w:ascii="Times New Roman" w:eastAsia="Times New Roman" w:hAnsi="Times New Roman" w:cs="Times New Roman"/>
          <w:b/>
          <w:color w:val="000000"/>
        </w:rPr>
        <w:t>(opcional)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r>
        <w:rPr>
          <w:rFonts w:ascii="Times New Roman" w:eastAsia="Times New Roman" w:hAnsi="Times New Roman" w:cs="Times New Roman"/>
          <w:highlight w:val="white"/>
        </w:rPr>
        <w:t>.</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12: VENECIA • ROMA (sábado) 527 km</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Despu</w:t>
      </w:r>
      <w:r>
        <w:rPr>
          <w:rFonts w:ascii="Times New Roman" w:eastAsia="Times New Roman" w:hAnsi="Times New Roman" w:cs="Times New Roman"/>
        </w:rPr>
        <w:t xml:space="preserve">és del desayuno nos dejaremos maravillar por la ciudad de las 118 islas con sus más de 400 puentes. Recorreremos el </w:t>
      </w:r>
      <w:r>
        <w:rPr>
          <w:rFonts w:ascii="Times New Roman" w:eastAsia="Times New Roman" w:hAnsi="Times New Roman" w:cs="Times New Roman"/>
          <w:b/>
        </w:rPr>
        <w:t xml:space="preserve">Puente de los Suspiros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joya de la arquitectura. Tiempo li</w:t>
      </w:r>
      <w:r>
        <w:rPr>
          <w:rFonts w:ascii="Times New Roman" w:eastAsia="Times New Roman" w:hAnsi="Times New Roman" w:cs="Times New Roman"/>
        </w:rPr>
        <w:t xml:space="preserve">bre. Para los que gusten, organizaremos una </w:t>
      </w:r>
      <w:r>
        <w:rPr>
          <w:rFonts w:ascii="Times New Roman" w:eastAsia="Times New Roman" w:hAnsi="Times New Roman" w:cs="Times New Roman"/>
          <w:b/>
        </w:rPr>
        <w:t xml:space="preserve">serenata musical en góndolas </w:t>
      </w:r>
      <w:r>
        <w:rPr>
          <w:rFonts w:ascii="Times New Roman" w:eastAsia="Times New Roman" w:hAnsi="Times New Roman" w:cs="Times New Roman"/>
          <w:b/>
          <w:color w:val="000000"/>
        </w:rPr>
        <w:t>(opcional)</w:t>
      </w:r>
      <w:r>
        <w:rPr>
          <w:rFonts w:ascii="Times New Roman" w:eastAsia="Times New Roman" w:hAnsi="Times New Roman" w:cs="Times New Roman"/>
        </w:rPr>
        <w:t xml:space="preserve">. Continuación hacia </w:t>
      </w:r>
      <w:r>
        <w:rPr>
          <w:rFonts w:ascii="Times New Roman" w:eastAsia="Times New Roman" w:hAnsi="Times New Roman" w:cs="Times New Roman"/>
          <w:b/>
        </w:rPr>
        <w:t>Roma</w:t>
      </w:r>
      <w:r>
        <w:rPr>
          <w:rFonts w:ascii="Times New Roman" w:eastAsia="Times New Roman" w:hAnsi="Times New Roman" w:cs="Times New Roman"/>
        </w:rPr>
        <w:t xml:space="preserve">. Alojamiento. </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13: ROMA (domingo)</w:t>
      </w:r>
    </w:p>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completa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14: ROMA (lunes)</w:t>
      </w:r>
    </w:p>
    <w:p w:rsidR="00952446" w:rsidRDefault="00AB49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Después del desayuno realizaremos la visita de la ciudad. Admiraremos la inconfundible figura del Anfiteatro Flavio, más conocido como “</w:t>
      </w:r>
      <w:r>
        <w:rPr>
          <w:rFonts w:ascii="Times New Roman" w:eastAsia="Times New Roman" w:hAnsi="Times New Roman" w:cs="Times New Roman"/>
          <w:b/>
        </w:rPr>
        <w:t>El Coliseo</w:t>
      </w:r>
      <w:r>
        <w:rPr>
          <w:rFonts w:ascii="Times New Roman" w:eastAsia="Times New Roman" w:hAnsi="Times New Roman" w:cs="Times New Roman"/>
        </w:rPr>
        <w:t>”. Pasa</w:t>
      </w:r>
      <w:r>
        <w:rPr>
          <w:rFonts w:ascii="Times New Roman" w:eastAsia="Times New Roman" w:hAnsi="Times New Roman" w:cs="Times New Roman"/>
        </w:rPr>
        <w:t xml:space="preserve">remos también por el Circo Máximo y la Basílica patriarcal de Santa María la Mayor. A continuación, atravesando el río Tíber, llegaremos al </w:t>
      </w:r>
      <w:r>
        <w:rPr>
          <w:rFonts w:ascii="Times New Roman" w:eastAsia="Times New Roman" w:hAnsi="Times New Roman" w:cs="Times New Roman"/>
          <w:b/>
        </w:rPr>
        <w:t>Vaticano</w:t>
      </w:r>
      <w:r>
        <w:rPr>
          <w:rFonts w:ascii="Times New Roman" w:eastAsia="Times New Roman" w:hAnsi="Times New Roman" w:cs="Times New Roman"/>
        </w:rPr>
        <w:t xml:space="preserv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w:t>
      </w:r>
      <w:r>
        <w:rPr>
          <w:rFonts w:ascii="Times New Roman" w:eastAsia="Times New Roman" w:hAnsi="Times New Roman" w:cs="Times New Roman"/>
        </w:rPr>
        <w:t xml:space="preserve">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Capilla Sixtina. Admiraremos los dos momentos de Miguel Ángel: la Bóveda (con 33 años) y </w:t>
      </w:r>
      <w:r>
        <w:rPr>
          <w:rFonts w:ascii="Times New Roman" w:eastAsia="Times New Roman" w:hAnsi="Times New Roman" w:cs="Times New Roman"/>
        </w:rPr>
        <w:t xml:space="preserve">El Juicio Final (ya con 60 años). Continuaremos hacia la Basílica de San Pedro y, estando en el interior, comprenderemos su grandiosidad. Nos recibirá Miguel Ángel, en este caso como escultor, con La Piedad. No estará ausente el gran maestro </w:t>
      </w:r>
      <w:proofErr w:type="spellStart"/>
      <w:r>
        <w:rPr>
          <w:rFonts w:ascii="Times New Roman" w:eastAsia="Times New Roman" w:hAnsi="Times New Roman" w:cs="Times New Roman"/>
        </w:rPr>
        <w:t>Bernini</w:t>
      </w:r>
      <w:proofErr w:type="spellEnd"/>
      <w:r>
        <w:rPr>
          <w:rFonts w:ascii="Times New Roman" w:eastAsia="Times New Roman" w:hAnsi="Times New Roman" w:cs="Times New Roman"/>
        </w:rPr>
        <w:t xml:space="preserve"> y su f</w:t>
      </w:r>
      <w:r>
        <w:rPr>
          <w:rFonts w:ascii="Times New Roman" w:eastAsia="Times New Roman" w:hAnsi="Times New Roman" w:cs="Times New Roman"/>
        </w:rPr>
        <w:t xml:space="preserve">amoso Baldaquino en el Altar Mayor, protegido por la obra cumbre de Miguel Ángel, ahora como arquitecto, la enorme </w:t>
      </w:r>
      <w:r>
        <w:rPr>
          <w:rFonts w:ascii="Times New Roman" w:eastAsia="Times New Roman" w:hAnsi="Times New Roman" w:cs="Times New Roman"/>
          <w:b/>
        </w:rPr>
        <w:t>Cúpula de la Basílica</w:t>
      </w:r>
      <w:r>
        <w:rPr>
          <w:rFonts w:ascii="Times New Roman" w:eastAsia="Times New Roman" w:hAnsi="Times New Roman" w:cs="Times New Roman"/>
        </w:rPr>
        <w:t xml:space="preserve">. Por la tarde-noche les propondremos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 la Roma Barroca. Llegaremos en autobús hasta el Muro Aur</w:t>
      </w:r>
      <w:r>
        <w:rPr>
          <w:rFonts w:ascii="Times New Roman" w:eastAsia="Times New Roman" w:hAnsi="Times New Roman" w:cs="Times New Roman"/>
        </w:rPr>
        <w:t xml:space="preserve">eliano del siglo III para iniciar un paseo a pie hasta la Fontana di Trevi. Descubriremos el Panteón de Agripa y la histórica Plaza </w:t>
      </w:r>
      <w:proofErr w:type="spellStart"/>
      <w:r>
        <w:rPr>
          <w:rFonts w:ascii="Times New Roman" w:eastAsia="Times New Roman" w:hAnsi="Times New Roman" w:cs="Times New Roman"/>
        </w:rPr>
        <w:t>Navona</w:t>
      </w:r>
      <w:proofErr w:type="spellEnd"/>
      <w:r>
        <w:rPr>
          <w:rFonts w:ascii="Times New Roman" w:eastAsia="Times New Roman" w:hAnsi="Times New Roman" w:cs="Times New Roman"/>
        </w:rPr>
        <w:t xml:space="preserve">, donde dispondremos de tiempo libre para cenar a la romana (cena no incluida). Alojamiento. </w:t>
      </w:r>
    </w:p>
    <w:p w:rsidR="00952446" w:rsidRDefault="00952446">
      <w:pPr>
        <w:spacing w:after="0" w:line="240" w:lineRule="auto"/>
        <w:jc w:val="both"/>
        <w:rPr>
          <w:rFonts w:ascii="Times New Roman" w:eastAsia="Times New Roman" w:hAnsi="Times New Roman" w:cs="Times New Roman"/>
        </w:rPr>
      </w:pPr>
    </w:p>
    <w:p w:rsidR="00952446" w:rsidRDefault="00AB492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15: ROMA (martes) </w:t>
      </w:r>
    </w:p>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952446" w:rsidRDefault="00AB492F">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rsidR="00952446" w:rsidRDefault="0095244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952446" w:rsidRDefault="00AB492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incluidos:</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2 noches en Ámsterdam, 1 noche en Frankfurt, 2 noches en Praga, 1 noche en Múnich, 1 noche en Venecia y 3 noches en Roma, en hoteles de categoría turista mencionados o similares.</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w:t>
      </w:r>
      <w:r>
        <w:rPr>
          <w:rFonts w:ascii="Times New Roman" w:eastAsia="Times New Roman" w:hAnsi="Times New Roman" w:cs="Times New Roman"/>
          <w:color w:val="000000"/>
        </w:rPr>
        <w:t xml:space="preserve">puerto – hotel previsto o similar en París, en horario diurno y en servicio compartido. </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Ámsterdam, Praga, Venecia y Roma, con guías locales y en servicio compartido.</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w:t>
      </w:r>
      <w:r>
        <w:rPr>
          <w:rFonts w:ascii="Times New Roman" w:eastAsia="Times New Roman" w:hAnsi="Times New Roman" w:cs="Times New Roman"/>
        </w:rPr>
        <w:t>equipaje permito</w:t>
      </w:r>
      <w:r>
        <w:rPr>
          <w:rFonts w:ascii="Times New Roman" w:eastAsia="Times New Roman" w:hAnsi="Times New Roman" w:cs="Times New Roman"/>
        </w:rPr>
        <w:t xml:space="preserve"> por persona:</w:t>
      </w:r>
      <w:r>
        <w:rPr>
          <w:rFonts w:ascii="Times New Roman" w:eastAsia="Times New Roman" w:hAnsi="Times New Roman" w:cs="Times New Roman"/>
          <w:color w:val="000000"/>
        </w:rPr>
        <w:t xml:space="preserve"> 1 maleta de 23 Kg + 1 morral personal 8 Kg).</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952446" w:rsidRDefault="00AB492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952446" w:rsidRDefault="009524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446" w:rsidRDefault="009524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2446" w:rsidRDefault="00AB492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Servicios no incluidos:</w:t>
      </w:r>
    </w:p>
    <w:p w:rsidR="00952446" w:rsidRDefault="00AB492F">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Impuestos y tasas hoteleras (USD 70), pago obligatorio por pasajero, directamente en el destino al guía acompañante. </w:t>
      </w:r>
    </w:p>
    <w:p w:rsidR="00952446" w:rsidRDefault="00AB49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w:t>
      </w:r>
      <w:r>
        <w:rPr>
          <w:rFonts w:ascii="Times New Roman" w:eastAsia="Times New Roman" w:hAnsi="Times New Roman" w:cs="Times New Roman"/>
          <w:color w:val="000000"/>
        </w:rPr>
        <w:t>o (valores no reembolsables).</w:t>
      </w:r>
    </w:p>
    <w:p w:rsidR="00952446" w:rsidRDefault="00AB492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w:t>
      </w:r>
      <w:r>
        <w:rPr>
          <w:rFonts w:ascii="Times New Roman" w:eastAsia="Times New Roman" w:hAnsi="Times New Roman" w:cs="Times New Roman"/>
          <w:color w:val="000000"/>
        </w:rPr>
        <w:t xml:space="preserve"> cargos (sujetos a cambio).</w:t>
      </w:r>
    </w:p>
    <w:p w:rsidR="00952446" w:rsidRDefault="00AB492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952446" w:rsidRDefault="00AB492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w:t>
      </w:r>
      <w:r>
        <w:rPr>
          <w:rFonts w:ascii="Times New Roman" w:eastAsia="Times New Roman" w:hAnsi="Times New Roman" w:cs="Times New Roman"/>
          <w:color w:val="000000"/>
        </w:rPr>
        <w:t>s)</w:t>
      </w:r>
    </w:p>
    <w:p w:rsidR="00952446" w:rsidRDefault="00AB492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952446" w:rsidRDefault="00AB492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952446" w:rsidRDefault="00AB492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952446" w:rsidRDefault="00AB492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952446" w:rsidRDefault="00AB492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952446" w:rsidRDefault="00AB492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Traslado de salida en Roma: hotel – aeropuerto.</w:t>
      </w:r>
    </w:p>
    <w:p w:rsidR="00952446" w:rsidRDefault="00AB492F">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w:t>
      </w:r>
      <w:r>
        <w:rPr>
          <w:rFonts w:ascii="Times New Roman" w:eastAsia="Times New Roman" w:hAnsi="Times New Roman" w:cs="Times New Roman"/>
          <w:color w:val="000000"/>
        </w:rPr>
        <w:t>días festivos.</w:t>
      </w:r>
    </w:p>
    <w:p w:rsidR="00952446" w:rsidRDefault="00AB492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952446" w:rsidRDefault="009524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3"/>
        <w:tblW w:w="9879" w:type="dxa"/>
        <w:jc w:val="center"/>
        <w:tblInd w:w="0" w:type="dxa"/>
        <w:tblLayout w:type="fixed"/>
        <w:tblLook w:val="0400" w:firstRow="0" w:lastRow="0" w:firstColumn="0" w:lastColumn="0" w:noHBand="0" w:noVBand="1"/>
      </w:tblPr>
      <w:tblGrid>
        <w:gridCol w:w="5652"/>
        <w:gridCol w:w="1409"/>
        <w:gridCol w:w="1409"/>
        <w:gridCol w:w="1409"/>
      </w:tblGrid>
      <w:tr w:rsidR="00952446">
        <w:trPr>
          <w:trHeight w:val="236"/>
          <w:jc w:val="center"/>
        </w:trPr>
        <w:tc>
          <w:tcPr>
            <w:tcW w:w="5653" w:type="dxa"/>
            <w:tcBorders>
              <w:top w:val="single" w:sz="8" w:space="0" w:color="000000"/>
              <w:left w:val="single" w:sz="8" w:space="0" w:color="000000"/>
              <w:bottom w:val="single" w:sz="8" w:space="0" w:color="000000"/>
              <w:right w:val="single" w:sz="8" w:space="0" w:color="000000"/>
            </w:tcBorders>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09" w:type="dxa"/>
            <w:tcBorders>
              <w:top w:val="single" w:sz="8" w:space="0" w:color="000000"/>
              <w:left w:val="nil"/>
              <w:bottom w:val="single" w:sz="8" w:space="0" w:color="000000"/>
              <w:right w:val="single" w:sz="8" w:space="0" w:color="000000"/>
            </w:tcBorders>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09" w:type="dxa"/>
            <w:tcBorders>
              <w:top w:val="single" w:sz="8" w:space="0" w:color="000000"/>
              <w:left w:val="nil"/>
              <w:bottom w:val="single" w:sz="8" w:space="0" w:color="000000"/>
              <w:right w:val="single" w:sz="8" w:space="0" w:color="000000"/>
            </w:tcBorders>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09" w:type="dxa"/>
            <w:tcBorders>
              <w:top w:val="single" w:sz="8" w:space="0" w:color="000000"/>
              <w:left w:val="nil"/>
              <w:bottom w:val="single" w:sz="8" w:space="0" w:color="000000"/>
              <w:right w:val="single" w:sz="8" w:space="0" w:color="000000"/>
            </w:tcBorders>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952446">
        <w:trPr>
          <w:trHeight w:val="244"/>
          <w:jc w:val="center"/>
        </w:trPr>
        <w:tc>
          <w:tcPr>
            <w:tcW w:w="5653" w:type="dxa"/>
            <w:tcBorders>
              <w:top w:val="nil"/>
              <w:left w:val="single" w:sz="8" w:space="0" w:color="000000"/>
              <w:bottom w:val="single" w:sz="8" w:space="0" w:color="000000"/>
              <w:right w:val="single" w:sz="8" w:space="0" w:color="000000"/>
            </w:tcBorders>
            <w:shd w:val="clear" w:color="auto" w:fill="auto"/>
            <w:vAlign w:val="center"/>
          </w:tcPr>
          <w:p w:rsidR="00952446" w:rsidRDefault="00AB492F">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3.194</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2.490</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color w:val="70AD47"/>
              </w:rPr>
            </w:pPr>
            <w:r>
              <w:rPr>
                <w:rFonts w:ascii="Times New Roman" w:eastAsia="Times New Roman" w:hAnsi="Times New Roman" w:cs="Times New Roman"/>
                <w:color w:val="70AD47"/>
              </w:rPr>
              <w:t>USD 1.986</w:t>
            </w:r>
          </w:p>
        </w:tc>
      </w:tr>
      <w:tr w:rsidR="00952446">
        <w:trPr>
          <w:trHeight w:val="244"/>
          <w:jc w:val="center"/>
        </w:trPr>
        <w:tc>
          <w:tcPr>
            <w:tcW w:w="5653" w:type="dxa"/>
            <w:tcBorders>
              <w:top w:val="nil"/>
              <w:left w:val="single" w:sz="8" w:space="0" w:color="000000"/>
              <w:bottom w:val="single" w:sz="8" w:space="0" w:color="000000"/>
              <w:right w:val="single" w:sz="8" w:space="0" w:color="000000"/>
            </w:tcBorders>
            <w:shd w:val="clear" w:color="auto" w:fill="auto"/>
            <w:vAlign w:val="center"/>
          </w:tcPr>
          <w:p w:rsidR="00952446" w:rsidRDefault="00AB492F">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1.845</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1.495</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b/>
                <w:color w:val="70AD47"/>
              </w:rPr>
            </w:pPr>
            <w:r>
              <w:rPr>
                <w:rFonts w:ascii="Times New Roman" w:eastAsia="Times New Roman" w:hAnsi="Times New Roman" w:cs="Times New Roman"/>
                <w:b/>
                <w:color w:val="70AD47"/>
              </w:rPr>
              <w:t>USD 1.245</w:t>
            </w:r>
          </w:p>
        </w:tc>
      </w:tr>
      <w:tr w:rsidR="00952446">
        <w:trPr>
          <w:trHeight w:val="244"/>
          <w:jc w:val="center"/>
        </w:trPr>
        <w:tc>
          <w:tcPr>
            <w:tcW w:w="5653" w:type="dxa"/>
            <w:tcBorders>
              <w:top w:val="nil"/>
              <w:left w:val="single" w:sz="8" w:space="0" w:color="000000"/>
              <w:bottom w:val="single" w:sz="8" w:space="0" w:color="000000"/>
              <w:right w:val="single" w:sz="8" w:space="0" w:color="000000"/>
            </w:tcBorders>
            <w:shd w:val="clear" w:color="auto" w:fill="auto"/>
            <w:vAlign w:val="center"/>
          </w:tcPr>
          <w:p w:rsidR="00952446" w:rsidRDefault="00AB492F">
            <w:pPr>
              <w:spacing w:after="0" w:line="240" w:lineRule="auto"/>
              <w:rPr>
                <w:rFonts w:ascii="Times New Roman" w:eastAsia="Times New Roman" w:hAnsi="Times New Roman" w:cs="Times New Roman"/>
                <w:b/>
              </w:rPr>
            </w:pPr>
            <w:r>
              <w:rPr>
                <w:rFonts w:ascii="Times New Roman" w:eastAsia="Times New Roman" w:hAnsi="Times New Roman" w:cs="Times New Roman"/>
                <w:b/>
              </w:rPr>
              <w:t>Menores 4 a 7 años</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1.476</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1.196</w:t>
            </w:r>
          </w:p>
        </w:tc>
        <w:tc>
          <w:tcPr>
            <w:tcW w:w="1409" w:type="dxa"/>
            <w:tcBorders>
              <w:top w:val="nil"/>
              <w:left w:val="nil"/>
              <w:bottom w:val="single" w:sz="8" w:space="0" w:color="000000"/>
              <w:right w:val="single" w:sz="8" w:space="0" w:color="000000"/>
            </w:tcBorders>
            <w:shd w:val="clear" w:color="auto" w:fill="auto"/>
            <w:vAlign w:val="center"/>
          </w:tcPr>
          <w:p w:rsidR="00952446" w:rsidRDefault="00AB492F">
            <w:pPr>
              <w:spacing w:after="0" w:line="240" w:lineRule="auto"/>
              <w:jc w:val="center"/>
              <w:rPr>
                <w:rFonts w:ascii="Times New Roman" w:eastAsia="Times New Roman" w:hAnsi="Times New Roman" w:cs="Times New Roman"/>
                <w:color w:val="70AD47"/>
              </w:rPr>
            </w:pPr>
            <w:r>
              <w:rPr>
                <w:rFonts w:ascii="Times New Roman" w:eastAsia="Times New Roman" w:hAnsi="Times New Roman" w:cs="Times New Roman"/>
                <w:color w:val="70AD47"/>
              </w:rPr>
              <w:t>USD 996</w:t>
            </w:r>
          </w:p>
        </w:tc>
      </w:tr>
    </w:tbl>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952446" w:rsidRDefault="0095244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952446">
        <w:trPr>
          <w:jc w:val="center"/>
        </w:trPr>
        <w:tc>
          <w:tcPr>
            <w:tcW w:w="9918" w:type="dxa"/>
            <w:gridSpan w:val="2"/>
            <w:shd w:val="clear" w:color="auto" w:fill="00B050"/>
            <w:vAlign w:val="center"/>
          </w:tcPr>
          <w:p w:rsidR="00952446" w:rsidRDefault="00AB492F">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952446" w:rsidRDefault="00AB492F">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952446">
        <w:trPr>
          <w:jc w:val="center"/>
        </w:trPr>
        <w:tc>
          <w:tcPr>
            <w:tcW w:w="8217"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952446" w:rsidRDefault="00AB492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52446">
        <w:trPr>
          <w:jc w:val="center"/>
        </w:trPr>
        <w:tc>
          <w:tcPr>
            <w:tcW w:w="8217"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952446" w:rsidRDefault="00AB492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952446" w:rsidRDefault="0095244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5"/>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952446">
        <w:trPr>
          <w:jc w:val="center"/>
        </w:trPr>
        <w:tc>
          <w:tcPr>
            <w:tcW w:w="9918" w:type="dxa"/>
            <w:gridSpan w:val="2"/>
            <w:shd w:val="clear" w:color="auto" w:fill="00B050"/>
            <w:vAlign w:val="center"/>
          </w:tcPr>
          <w:p w:rsidR="00952446" w:rsidRDefault="00AB492F">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952446" w:rsidRDefault="00AB492F">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Opcional traslado diurno de salida en Roma: hotel – aeropuerto </w:t>
            </w:r>
            <w:proofErr w:type="spellStart"/>
            <w:r>
              <w:rPr>
                <w:rFonts w:ascii="Times New Roman" w:eastAsia="Times New Roman" w:hAnsi="Times New Roman" w:cs="Times New Roman"/>
                <w:b/>
                <w:color w:val="FFFFFF"/>
              </w:rPr>
              <w:t>Ciampino</w:t>
            </w:r>
            <w:proofErr w:type="spellEnd"/>
          </w:p>
        </w:tc>
      </w:tr>
      <w:tr w:rsidR="00952446">
        <w:trPr>
          <w:jc w:val="center"/>
        </w:trPr>
        <w:tc>
          <w:tcPr>
            <w:tcW w:w="8217"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952446" w:rsidRDefault="00AB492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952446">
        <w:trPr>
          <w:jc w:val="center"/>
        </w:trPr>
        <w:tc>
          <w:tcPr>
            <w:tcW w:w="8217"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952446" w:rsidRDefault="00AB492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952446" w:rsidRDefault="0095244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952446" w:rsidRDefault="0095244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952446" w:rsidRDefault="0095244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6"/>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952446">
        <w:trPr>
          <w:jc w:val="center"/>
        </w:trPr>
        <w:tc>
          <w:tcPr>
            <w:tcW w:w="4815" w:type="dxa"/>
            <w:gridSpan w:val="2"/>
            <w:shd w:val="clear" w:color="auto" w:fill="00B050"/>
          </w:tcPr>
          <w:p w:rsidR="00952446" w:rsidRDefault="00AB492F">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952446">
        <w:trPr>
          <w:jc w:val="center"/>
        </w:trPr>
        <w:tc>
          <w:tcPr>
            <w:tcW w:w="4815" w:type="dxa"/>
            <w:gridSpan w:val="2"/>
            <w:shd w:val="clear" w:color="auto" w:fill="00B050"/>
          </w:tcPr>
          <w:p w:rsidR="00952446" w:rsidRDefault="00AB492F">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952446">
        <w:trPr>
          <w:jc w:val="center"/>
        </w:trPr>
        <w:tc>
          <w:tcPr>
            <w:tcW w:w="2122"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952446" w:rsidRDefault="00AB492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3, 10, 17</w:t>
            </w:r>
          </w:p>
        </w:tc>
      </w:tr>
      <w:tr w:rsidR="00952446">
        <w:trPr>
          <w:jc w:val="center"/>
        </w:trPr>
        <w:tc>
          <w:tcPr>
            <w:tcW w:w="2122"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952446" w:rsidRDefault="00AB492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1, 15, 22, 29</w:t>
            </w:r>
          </w:p>
        </w:tc>
      </w:tr>
      <w:tr w:rsidR="00952446">
        <w:trPr>
          <w:jc w:val="center"/>
        </w:trPr>
        <w:tc>
          <w:tcPr>
            <w:tcW w:w="2122"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952446" w:rsidRDefault="00AB492F">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12, 26</w:t>
            </w:r>
          </w:p>
        </w:tc>
      </w:tr>
      <w:tr w:rsidR="00952446">
        <w:trPr>
          <w:jc w:val="center"/>
        </w:trPr>
        <w:tc>
          <w:tcPr>
            <w:tcW w:w="2122"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952446" w:rsidRDefault="00AB492F">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10, 17, 24</w:t>
            </w:r>
          </w:p>
        </w:tc>
      </w:tr>
      <w:tr w:rsidR="00952446">
        <w:trPr>
          <w:jc w:val="center"/>
        </w:trPr>
        <w:tc>
          <w:tcPr>
            <w:tcW w:w="4815" w:type="dxa"/>
            <w:gridSpan w:val="2"/>
            <w:shd w:val="clear" w:color="auto" w:fill="00B050"/>
          </w:tcPr>
          <w:p w:rsidR="00952446" w:rsidRDefault="00AB492F">
            <w:pPr>
              <w:pBdr>
                <w:top w:val="nil"/>
                <w:left w:val="nil"/>
                <w:bottom w:val="nil"/>
                <w:right w:val="nil"/>
                <w:between w:val="nil"/>
              </w:pBdr>
              <w:jc w:val="center"/>
              <w:rPr>
                <w:rFonts w:ascii="Times New Roman" w:eastAsia="Times New Roman" w:hAnsi="Times New Roman" w:cs="Times New Roman"/>
                <w:color w:val="FFFFFF"/>
              </w:rPr>
            </w:pPr>
            <w:r>
              <w:rPr>
                <w:rFonts w:ascii="Times New Roman" w:eastAsia="Times New Roman" w:hAnsi="Times New Roman" w:cs="Times New Roman"/>
                <w:b/>
                <w:color w:val="FFFFFF"/>
              </w:rPr>
              <w:t>2025</w:t>
            </w:r>
          </w:p>
        </w:tc>
      </w:tr>
      <w:tr w:rsidR="00952446">
        <w:trPr>
          <w:jc w:val="center"/>
        </w:trPr>
        <w:tc>
          <w:tcPr>
            <w:tcW w:w="2122"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Enero </w:t>
            </w:r>
          </w:p>
        </w:tc>
        <w:tc>
          <w:tcPr>
            <w:tcW w:w="2693" w:type="dxa"/>
          </w:tcPr>
          <w:p w:rsidR="00952446" w:rsidRDefault="00AB492F">
            <w:pPr>
              <w:pBdr>
                <w:top w:val="nil"/>
                <w:left w:val="nil"/>
                <w:bottom w:val="nil"/>
                <w:right w:val="nil"/>
                <w:between w:val="nil"/>
              </w:pBdr>
              <w:rPr>
                <w:rFonts w:ascii="Times New Roman" w:eastAsia="Times New Roman" w:hAnsi="Times New Roman" w:cs="Times New Roman"/>
                <w:color w:val="92D050"/>
              </w:rPr>
            </w:pPr>
            <w:r>
              <w:rPr>
                <w:rFonts w:ascii="Times New Roman" w:eastAsia="Times New Roman" w:hAnsi="Times New Roman" w:cs="Times New Roman"/>
                <w:color w:val="92D050"/>
              </w:rPr>
              <w:t>7, 21</w:t>
            </w:r>
          </w:p>
        </w:tc>
      </w:tr>
      <w:tr w:rsidR="00952446">
        <w:trPr>
          <w:jc w:val="center"/>
        </w:trPr>
        <w:tc>
          <w:tcPr>
            <w:tcW w:w="2122"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952446" w:rsidRDefault="00AB492F">
            <w:pPr>
              <w:pBdr>
                <w:top w:val="nil"/>
                <w:left w:val="nil"/>
                <w:bottom w:val="nil"/>
                <w:right w:val="nil"/>
                <w:between w:val="nil"/>
              </w:pBdr>
              <w:rPr>
                <w:rFonts w:ascii="Times New Roman" w:eastAsia="Times New Roman" w:hAnsi="Times New Roman" w:cs="Times New Roman"/>
                <w:color w:val="92D050"/>
              </w:rPr>
            </w:pPr>
            <w:r>
              <w:rPr>
                <w:rFonts w:ascii="Times New Roman" w:eastAsia="Times New Roman" w:hAnsi="Times New Roman" w:cs="Times New Roman"/>
                <w:color w:val="92D050"/>
              </w:rPr>
              <w:t>4, 18</w:t>
            </w:r>
          </w:p>
        </w:tc>
      </w:tr>
      <w:tr w:rsidR="00952446">
        <w:trPr>
          <w:jc w:val="center"/>
        </w:trPr>
        <w:tc>
          <w:tcPr>
            <w:tcW w:w="2122" w:type="dxa"/>
          </w:tcPr>
          <w:p w:rsidR="00952446" w:rsidRDefault="00AB492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Marzo </w:t>
            </w:r>
          </w:p>
        </w:tc>
        <w:tc>
          <w:tcPr>
            <w:tcW w:w="2693" w:type="dxa"/>
          </w:tcPr>
          <w:p w:rsidR="00952446" w:rsidRDefault="00AB492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bl>
    <w:p w:rsidR="00952446" w:rsidRDefault="0095244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bl>
      <w:tblPr>
        <w:tblStyle w:val="a7"/>
        <w:tblW w:w="9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4347"/>
        <w:gridCol w:w="2091"/>
        <w:gridCol w:w="2121"/>
      </w:tblGrid>
      <w:tr w:rsidR="00952446">
        <w:trPr>
          <w:trHeight w:val="306"/>
          <w:jc w:val="center"/>
        </w:trPr>
        <w:tc>
          <w:tcPr>
            <w:tcW w:w="9913" w:type="dxa"/>
            <w:gridSpan w:val="4"/>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952446">
        <w:trPr>
          <w:trHeight w:val="306"/>
          <w:jc w:val="center"/>
        </w:trPr>
        <w:tc>
          <w:tcPr>
            <w:tcW w:w="9913" w:type="dxa"/>
            <w:gridSpan w:val="4"/>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952446">
        <w:trPr>
          <w:trHeight w:val="612"/>
          <w:jc w:val="center"/>
        </w:trPr>
        <w:tc>
          <w:tcPr>
            <w:tcW w:w="1354" w:type="dxa"/>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347" w:type="dxa"/>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2091" w:type="dxa"/>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2121" w:type="dxa"/>
            <w:shd w:val="clear" w:color="auto" w:fill="00B050"/>
            <w:vAlign w:val="center"/>
          </w:tcPr>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p w:rsidR="00952446" w:rsidRDefault="00AB492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11 años)</w:t>
            </w:r>
          </w:p>
        </w:tc>
      </w:tr>
      <w:tr w:rsidR="00952446">
        <w:trPr>
          <w:trHeight w:val="306"/>
          <w:jc w:val="center"/>
        </w:trPr>
        <w:tc>
          <w:tcPr>
            <w:tcW w:w="1354" w:type="dxa"/>
            <w:vMerge w:val="restart"/>
            <w:shd w:val="clear" w:color="auto" w:fill="auto"/>
            <w:vAlign w:val="center"/>
          </w:tcPr>
          <w:p w:rsidR="00952446" w:rsidRDefault="00AB492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952446">
        <w:trPr>
          <w:trHeight w:val="612"/>
          <w:jc w:val="center"/>
        </w:trPr>
        <w:tc>
          <w:tcPr>
            <w:tcW w:w="1354" w:type="dxa"/>
            <w:vMerge/>
            <w:shd w:val="clear" w:color="auto" w:fill="auto"/>
            <w:vAlign w:val="center"/>
          </w:tcPr>
          <w:p w:rsidR="00952446" w:rsidRDefault="0095244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952446">
        <w:trPr>
          <w:trHeight w:val="306"/>
          <w:jc w:val="center"/>
        </w:trPr>
        <w:tc>
          <w:tcPr>
            <w:tcW w:w="1354" w:type="dxa"/>
            <w:vMerge/>
            <w:shd w:val="clear" w:color="auto" w:fill="auto"/>
            <w:vAlign w:val="center"/>
          </w:tcPr>
          <w:p w:rsidR="00952446" w:rsidRDefault="0095244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952446">
        <w:trPr>
          <w:trHeight w:val="306"/>
          <w:jc w:val="center"/>
        </w:trPr>
        <w:tc>
          <w:tcPr>
            <w:tcW w:w="1354" w:type="dxa"/>
            <w:vAlign w:val="center"/>
          </w:tcPr>
          <w:p w:rsidR="00952446" w:rsidRDefault="00AB492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952446">
        <w:trPr>
          <w:trHeight w:val="306"/>
          <w:jc w:val="center"/>
        </w:trPr>
        <w:tc>
          <w:tcPr>
            <w:tcW w:w="1354" w:type="dxa"/>
            <w:vAlign w:val="center"/>
          </w:tcPr>
          <w:p w:rsidR="00952446" w:rsidRDefault="00AB492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952446">
        <w:trPr>
          <w:trHeight w:val="306"/>
          <w:jc w:val="center"/>
        </w:trPr>
        <w:tc>
          <w:tcPr>
            <w:tcW w:w="1354" w:type="dxa"/>
            <w:vAlign w:val="center"/>
          </w:tcPr>
          <w:p w:rsidR="00952446" w:rsidRDefault="00AB492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952446">
        <w:trPr>
          <w:trHeight w:val="306"/>
          <w:jc w:val="center"/>
        </w:trPr>
        <w:tc>
          <w:tcPr>
            <w:tcW w:w="1354" w:type="dxa"/>
            <w:shd w:val="clear" w:color="auto" w:fill="auto"/>
            <w:vAlign w:val="center"/>
          </w:tcPr>
          <w:p w:rsidR="00952446" w:rsidRDefault="00AB492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952446">
        <w:trPr>
          <w:trHeight w:val="306"/>
          <w:jc w:val="center"/>
        </w:trPr>
        <w:tc>
          <w:tcPr>
            <w:tcW w:w="1354" w:type="dxa"/>
            <w:vMerge w:val="restart"/>
            <w:shd w:val="clear" w:color="auto" w:fill="auto"/>
            <w:vAlign w:val="center"/>
          </w:tcPr>
          <w:p w:rsidR="00952446" w:rsidRDefault="00AB492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952446">
        <w:trPr>
          <w:trHeight w:val="306"/>
          <w:jc w:val="center"/>
        </w:trPr>
        <w:tc>
          <w:tcPr>
            <w:tcW w:w="1354" w:type="dxa"/>
            <w:vMerge/>
            <w:shd w:val="clear" w:color="auto" w:fill="auto"/>
            <w:vAlign w:val="center"/>
          </w:tcPr>
          <w:p w:rsidR="00952446" w:rsidRDefault="0095244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952446">
        <w:trPr>
          <w:trHeight w:val="306"/>
          <w:jc w:val="center"/>
        </w:trPr>
        <w:tc>
          <w:tcPr>
            <w:tcW w:w="1354" w:type="dxa"/>
            <w:vMerge w:val="restart"/>
            <w:shd w:val="clear" w:color="auto" w:fill="auto"/>
            <w:vAlign w:val="center"/>
          </w:tcPr>
          <w:p w:rsidR="00952446" w:rsidRDefault="00AB492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952446">
        <w:trPr>
          <w:trHeight w:val="612"/>
          <w:jc w:val="center"/>
        </w:trPr>
        <w:tc>
          <w:tcPr>
            <w:tcW w:w="1354" w:type="dxa"/>
            <w:vMerge/>
            <w:shd w:val="clear" w:color="auto" w:fill="auto"/>
            <w:vAlign w:val="center"/>
          </w:tcPr>
          <w:p w:rsidR="00952446" w:rsidRDefault="0095244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952446">
        <w:trPr>
          <w:trHeight w:val="306"/>
          <w:jc w:val="center"/>
        </w:trPr>
        <w:tc>
          <w:tcPr>
            <w:tcW w:w="1354" w:type="dxa"/>
            <w:vMerge/>
            <w:shd w:val="clear" w:color="auto" w:fill="auto"/>
            <w:vAlign w:val="center"/>
          </w:tcPr>
          <w:p w:rsidR="00952446" w:rsidRDefault="0095244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952446">
        <w:trPr>
          <w:trHeight w:val="306"/>
          <w:jc w:val="center"/>
        </w:trPr>
        <w:tc>
          <w:tcPr>
            <w:tcW w:w="1354" w:type="dxa"/>
            <w:vMerge/>
            <w:shd w:val="clear" w:color="auto" w:fill="auto"/>
            <w:vAlign w:val="center"/>
          </w:tcPr>
          <w:p w:rsidR="00952446" w:rsidRDefault="0095244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952446" w:rsidRDefault="00AB492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209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2121" w:type="dxa"/>
            <w:shd w:val="clear" w:color="auto" w:fill="auto"/>
            <w:vAlign w:val="center"/>
          </w:tcPr>
          <w:p w:rsidR="00952446" w:rsidRDefault="00AB49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1" w:name="_heading=h.3znysh7" w:colFirst="0" w:colLast="0"/>
      <w:bookmarkEnd w:id="1"/>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952446" w:rsidRDefault="0095244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En el siguiente código QR o dando clic </w:t>
      </w:r>
      <w:hyperlink r:id="rId9">
        <w:r>
          <w:rPr>
            <w:rFonts w:ascii="Times New Roman" w:eastAsia="Times New Roman" w:hAnsi="Times New Roman" w:cs="Times New Roman"/>
            <w:b/>
            <w:color w:val="00B050"/>
            <w:sz w:val="24"/>
            <w:szCs w:val="24"/>
            <w:u w:val="single"/>
          </w:rPr>
          <w:t>aquí</w:t>
        </w:r>
      </w:hyperlink>
      <w:r>
        <w:rPr>
          <w:rFonts w:ascii="Times New Roman" w:eastAsia="Times New Roman" w:hAnsi="Times New Roman" w:cs="Times New Roman"/>
          <w:b/>
          <w:color w:val="000000"/>
          <w:sz w:val="24"/>
          <w:szCs w:val="24"/>
        </w:rPr>
        <w:t xml:space="preserve"> puedes ver las descripciones de las excursiones opcionales</w:t>
      </w:r>
    </w:p>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rPr>
        <w:drawing>
          <wp:inline distT="0" distB="0" distL="0" distR="0">
            <wp:extent cx="1422400" cy="1333500"/>
            <wp:effectExtent l="0" t="0" r="635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078"/>
                    <a:stretch>
                      <a:fillRect/>
                    </a:stretch>
                  </pic:blipFill>
                  <pic:spPr>
                    <a:xfrm>
                      <a:off x="0" y="0"/>
                      <a:ext cx="1422637" cy="1333722"/>
                    </a:xfrm>
                    <a:prstGeom prst="rect">
                      <a:avLst/>
                    </a:prstGeom>
                    <a:ln/>
                  </pic:spPr>
                </pic:pic>
              </a:graphicData>
            </a:graphic>
          </wp:inline>
        </w:drawing>
      </w:r>
    </w:p>
    <w:p w:rsidR="00952446" w:rsidRDefault="0095244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a8"/>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505"/>
      </w:tblGrid>
      <w:tr w:rsidR="00952446">
        <w:trPr>
          <w:trHeight w:val="280"/>
          <w:jc w:val="center"/>
        </w:trPr>
        <w:tc>
          <w:tcPr>
            <w:tcW w:w="10485" w:type="dxa"/>
            <w:gridSpan w:val="2"/>
            <w:shd w:val="clear" w:color="auto" w:fill="00B050"/>
            <w:tcMar>
              <w:top w:w="0" w:type="dxa"/>
              <w:left w:w="115" w:type="dxa"/>
              <w:bottom w:w="0" w:type="dxa"/>
              <w:right w:w="115" w:type="dxa"/>
            </w:tcMar>
            <w:vAlign w:val="bottom"/>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similares</w:t>
            </w:r>
          </w:p>
        </w:tc>
      </w:tr>
      <w:tr w:rsidR="00952446">
        <w:trPr>
          <w:trHeight w:val="323"/>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505"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952446" w:rsidRPr="00AF592E">
        <w:trPr>
          <w:trHeight w:val="247"/>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505" w:type="dxa"/>
            <w:shd w:val="clear" w:color="auto" w:fill="auto"/>
            <w:tcMar>
              <w:top w:w="0" w:type="dxa"/>
              <w:left w:w="115" w:type="dxa"/>
              <w:bottom w:w="0" w:type="dxa"/>
              <w:right w:w="115" w:type="dxa"/>
            </w:tcMar>
            <w:vAlign w:val="center"/>
          </w:tcPr>
          <w:p w:rsidR="00952446" w:rsidRPr="00AF592E"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F592E">
              <w:rPr>
                <w:rFonts w:ascii="Times New Roman" w:eastAsia="Times New Roman" w:hAnsi="Times New Roman" w:cs="Times New Roman"/>
                <w:color w:val="000000"/>
                <w:lang w:val="en-US"/>
              </w:rPr>
              <w:t xml:space="preserve">Campanile Est Porte De </w:t>
            </w:r>
            <w:proofErr w:type="spellStart"/>
            <w:r w:rsidRPr="00AF592E">
              <w:rPr>
                <w:rFonts w:ascii="Times New Roman" w:eastAsia="Times New Roman" w:hAnsi="Times New Roman" w:cs="Times New Roman"/>
                <w:color w:val="000000"/>
                <w:lang w:val="en-US"/>
              </w:rPr>
              <w:t>Bagnolet</w:t>
            </w:r>
            <w:proofErr w:type="spellEnd"/>
            <w:r w:rsidRPr="00AF592E">
              <w:rPr>
                <w:rFonts w:ascii="Times New Roman" w:eastAsia="Times New Roman" w:hAnsi="Times New Roman" w:cs="Times New Roman"/>
                <w:color w:val="000000"/>
                <w:lang w:val="en-US"/>
              </w:rPr>
              <w:t xml:space="preserve"> / Campanile </w:t>
            </w:r>
            <w:proofErr w:type="spellStart"/>
            <w:r w:rsidRPr="00AF592E">
              <w:rPr>
                <w:rFonts w:ascii="Times New Roman" w:eastAsia="Times New Roman" w:hAnsi="Times New Roman" w:cs="Times New Roman"/>
                <w:color w:val="000000"/>
                <w:lang w:val="en-US"/>
              </w:rPr>
              <w:t>Roissy</w:t>
            </w:r>
            <w:proofErr w:type="spellEnd"/>
            <w:r w:rsidRPr="00AF592E">
              <w:rPr>
                <w:rFonts w:ascii="Times New Roman" w:eastAsia="Times New Roman" w:hAnsi="Times New Roman" w:cs="Times New Roman"/>
                <w:color w:val="000000"/>
                <w:lang w:val="en-US"/>
              </w:rPr>
              <w:t xml:space="preserve"> / Campanile </w:t>
            </w:r>
            <w:proofErr w:type="spellStart"/>
            <w:r w:rsidRPr="00AF592E">
              <w:rPr>
                <w:rFonts w:ascii="Times New Roman" w:eastAsia="Times New Roman" w:hAnsi="Times New Roman" w:cs="Times New Roman"/>
                <w:color w:val="000000"/>
                <w:lang w:val="en-US"/>
              </w:rPr>
              <w:t>Ouest</w:t>
            </w:r>
            <w:proofErr w:type="spellEnd"/>
            <w:r w:rsidRPr="00AF592E">
              <w:rPr>
                <w:rFonts w:ascii="Times New Roman" w:eastAsia="Times New Roman" w:hAnsi="Times New Roman" w:cs="Times New Roman"/>
                <w:color w:val="000000"/>
                <w:lang w:val="en-US"/>
              </w:rPr>
              <w:t xml:space="preserve"> - Pont de </w:t>
            </w:r>
            <w:proofErr w:type="spellStart"/>
            <w:r w:rsidRPr="00AF592E">
              <w:rPr>
                <w:rFonts w:ascii="Times New Roman" w:eastAsia="Times New Roman" w:hAnsi="Times New Roman" w:cs="Times New Roman"/>
                <w:color w:val="000000"/>
                <w:lang w:val="en-US"/>
              </w:rPr>
              <w:t>Suresnes</w:t>
            </w:r>
            <w:proofErr w:type="spellEnd"/>
            <w:r w:rsidRPr="00AF592E">
              <w:rPr>
                <w:rFonts w:ascii="Times New Roman" w:eastAsia="Times New Roman" w:hAnsi="Times New Roman" w:cs="Times New Roman"/>
                <w:color w:val="000000"/>
                <w:lang w:val="en-US"/>
              </w:rPr>
              <w:t xml:space="preserve"> / Hotel </w:t>
            </w:r>
            <w:proofErr w:type="spellStart"/>
            <w:r w:rsidRPr="00AF592E">
              <w:rPr>
                <w:rFonts w:ascii="Times New Roman" w:eastAsia="Times New Roman" w:hAnsi="Times New Roman" w:cs="Times New Roman"/>
                <w:color w:val="000000"/>
                <w:lang w:val="en-US"/>
              </w:rPr>
              <w:t>Kyriad</w:t>
            </w:r>
            <w:proofErr w:type="spellEnd"/>
            <w:r w:rsidRPr="00AF592E">
              <w:rPr>
                <w:rFonts w:ascii="Times New Roman" w:eastAsia="Times New Roman" w:hAnsi="Times New Roman" w:cs="Times New Roman"/>
                <w:color w:val="000000"/>
                <w:lang w:val="en-US"/>
              </w:rPr>
              <w:t xml:space="preserve"> Nord – </w:t>
            </w:r>
            <w:proofErr w:type="spellStart"/>
            <w:r w:rsidRPr="00AF592E">
              <w:rPr>
                <w:rFonts w:ascii="Times New Roman" w:eastAsia="Times New Roman" w:hAnsi="Times New Roman" w:cs="Times New Roman"/>
                <w:color w:val="000000"/>
                <w:lang w:val="en-US"/>
              </w:rPr>
              <w:t>Ecouen</w:t>
            </w:r>
            <w:proofErr w:type="spellEnd"/>
            <w:r w:rsidRPr="00AF592E">
              <w:rPr>
                <w:rFonts w:ascii="Times New Roman" w:eastAsia="Times New Roman" w:hAnsi="Times New Roman" w:cs="Times New Roman"/>
                <w:color w:val="000000"/>
                <w:lang w:val="en-US"/>
              </w:rPr>
              <w:t xml:space="preserve"> / Hotel Ibis Budget </w:t>
            </w:r>
            <w:proofErr w:type="spellStart"/>
            <w:r w:rsidRPr="00AF592E">
              <w:rPr>
                <w:rFonts w:ascii="Times New Roman" w:eastAsia="Times New Roman" w:hAnsi="Times New Roman" w:cs="Times New Roman"/>
                <w:color w:val="000000"/>
                <w:lang w:val="en-US"/>
              </w:rPr>
              <w:t>Fresnes</w:t>
            </w:r>
            <w:proofErr w:type="spellEnd"/>
            <w:r w:rsidRPr="00AF592E">
              <w:rPr>
                <w:rFonts w:ascii="Times New Roman" w:eastAsia="Times New Roman" w:hAnsi="Times New Roman" w:cs="Times New Roman"/>
                <w:color w:val="000000"/>
                <w:lang w:val="en-US"/>
              </w:rPr>
              <w:t xml:space="preserve"> / Hotel Restaurant Campanile </w:t>
            </w:r>
            <w:proofErr w:type="spellStart"/>
            <w:r w:rsidRPr="00AF592E">
              <w:rPr>
                <w:rFonts w:ascii="Times New Roman" w:eastAsia="Times New Roman" w:hAnsi="Times New Roman" w:cs="Times New Roman"/>
                <w:color w:val="000000"/>
                <w:lang w:val="en-US"/>
              </w:rPr>
              <w:t>Morangis</w:t>
            </w:r>
            <w:proofErr w:type="spellEnd"/>
            <w:r w:rsidRPr="00AF592E">
              <w:rPr>
                <w:rFonts w:ascii="Times New Roman" w:eastAsia="Times New Roman" w:hAnsi="Times New Roman" w:cs="Times New Roman"/>
                <w:color w:val="000000"/>
                <w:lang w:val="en-US"/>
              </w:rPr>
              <w:t xml:space="preserve"> </w:t>
            </w:r>
            <w:proofErr w:type="spellStart"/>
            <w:r w:rsidRPr="00AF592E">
              <w:rPr>
                <w:rFonts w:ascii="Times New Roman" w:eastAsia="Times New Roman" w:hAnsi="Times New Roman" w:cs="Times New Roman"/>
                <w:color w:val="000000"/>
                <w:lang w:val="en-US"/>
              </w:rPr>
              <w:t>Orly</w:t>
            </w:r>
            <w:proofErr w:type="spellEnd"/>
            <w:r w:rsidRPr="00AF592E">
              <w:rPr>
                <w:rFonts w:ascii="Times New Roman" w:eastAsia="Times New Roman" w:hAnsi="Times New Roman" w:cs="Times New Roman"/>
                <w:color w:val="000000"/>
                <w:lang w:val="en-US"/>
              </w:rPr>
              <w:t xml:space="preserve"> / Hotel Restaurant Campanile Argenteuil / B&amp;B Hotel Est </w:t>
            </w:r>
            <w:proofErr w:type="spellStart"/>
            <w:r w:rsidRPr="00AF592E">
              <w:rPr>
                <w:rFonts w:ascii="Times New Roman" w:eastAsia="Times New Roman" w:hAnsi="Times New Roman" w:cs="Times New Roman"/>
                <w:color w:val="000000"/>
                <w:lang w:val="en-US"/>
              </w:rPr>
              <w:t>Bobigny</w:t>
            </w:r>
            <w:proofErr w:type="spellEnd"/>
            <w:r w:rsidRPr="00AF592E">
              <w:rPr>
                <w:rFonts w:ascii="Times New Roman" w:eastAsia="Times New Roman" w:hAnsi="Times New Roman" w:cs="Times New Roman"/>
                <w:color w:val="000000"/>
                <w:lang w:val="en-US"/>
              </w:rPr>
              <w:t xml:space="preserve"> </w:t>
            </w:r>
            <w:proofErr w:type="spellStart"/>
            <w:r w:rsidRPr="00AF592E">
              <w:rPr>
                <w:rFonts w:ascii="Times New Roman" w:eastAsia="Times New Roman" w:hAnsi="Times New Roman" w:cs="Times New Roman"/>
                <w:color w:val="000000"/>
                <w:lang w:val="en-US"/>
              </w:rPr>
              <w:t>Univ</w:t>
            </w:r>
            <w:r w:rsidRPr="00AF592E">
              <w:rPr>
                <w:rFonts w:ascii="Times New Roman" w:eastAsia="Times New Roman" w:hAnsi="Times New Roman" w:cs="Times New Roman"/>
                <w:color w:val="000000"/>
                <w:lang w:val="en-US"/>
              </w:rPr>
              <w:t>ersité</w:t>
            </w:r>
            <w:proofErr w:type="spellEnd"/>
            <w:r w:rsidRPr="00AF592E">
              <w:rPr>
                <w:rFonts w:ascii="Times New Roman" w:eastAsia="Times New Roman" w:hAnsi="Times New Roman" w:cs="Times New Roman"/>
                <w:color w:val="000000"/>
                <w:lang w:val="en-US"/>
              </w:rPr>
              <w:t>.</w:t>
            </w:r>
          </w:p>
        </w:tc>
      </w:tr>
      <w:tr w:rsidR="00952446" w:rsidRPr="00AF592E">
        <w:trPr>
          <w:trHeight w:val="247"/>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8505" w:type="dxa"/>
            <w:shd w:val="clear" w:color="auto" w:fill="auto"/>
            <w:tcMar>
              <w:top w:w="0" w:type="dxa"/>
              <w:left w:w="115" w:type="dxa"/>
              <w:bottom w:w="0" w:type="dxa"/>
              <w:right w:w="115" w:type="dxa"/>
            </w:tcMar>
            <w:vAlign w:val="center"/>
          </w:tcPr>
          <w:p w:rsidR="00952446" w:rsidRPr="00AF592E"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F592E">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AF592E">
              <w:rPr>
                <w:rFonts w:ascii="Times New Roman" w:eastAsia="Times New Roman" w:hAnsi="Times New Roman" w:cs="Times New Roman"/>
                <w:color w:val="000000"/>
                <w:lang w:val="en-US"/>
              </w:rPr>
              <w:t>Papendorp</w:t>
            </w:r>
            <w:proofErr w:type="spellEnd"/>
            <w:r w:rsidRPr="00AF592E">
              <w:rPr>
                <w:rFonts w:ascii="Times New Roman" w:eastAsia="Times New Roman" w:hAnsi="Times New Roman" w:cs="Times New Roman"/>
                <w:color w:val="000000"/>
                <w:lang w:val="en-US"/>
              </w:rPr>
              <w:t>.</w:t>
            </w:r>
          </w:p>
        </w:tc>
      </w:tr>
      <w:tr w:rsidR="00952446" w:rsidRPr="00AF592E">
        <w:trPr>
          <w:trHeight w:val="247"/>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505" w:type="dxa"/>
            <w:shd w:val="clear" w:color="auto" w:fill="auto"/>
            <w:tcMar>
              <w:top w:w="0" w:type="dxa"/>
              <w:left w:w="115" w:type="dxa"/>
              <w:bottom w:w="0" w:type="dxa"/>
              <w:right w:w="115" w:type="dxa"/>
            </w:tcMar>
            <w:vAlign w:val="center"/>
          </w:tcPr>
          <w:p w:rsidR="00952446" w:rsidRPr="00AF592E"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AF592E">
              <w:rPr>
                <w:rFonts w:ascii="Times New Roman" w:eastAsia="Times New Roman" w:hAnsi="Times New Roman" w:cs="Times New Roman"/>
                <w:color w:val="000000"/>
                <w:lang w:val="en-US"/>
              </w:rPr>
              <w:t>Achat</w:t>
            </w:r>
            <w:proofErr w:type="spellEnd"/>
            <w:r w:rsidRPr="00AF592E">
              <w:rPr>
                <w:rFonts w:ascii="Times New Roman" w:eastAsia="Times New Roman" w:hAnsi="Times New Roman" w:cs="Times New Roman"/>
                <w:color w:val="000000"/>
                <w:lang w:val="en-US"/>
              </w:rPr>
              <w:t xml:space="preserve"> Airport / </w:t>
            </w:r>
            <w:proofErr w:type="spellStart"/>
            <w:r w:rsidRPr="00AF592E">
              <w:rPr>
                <w:rFonts w:ascii="Times New Roman" w:eastAsia="Times New Roman" w:hAnsi="Times New Roman" w:cs="Times New Roman"/>
                <w:color w:val="000000"/>
                <w:lang w:val="en-US"/>
              </w:rPr>
              <w:t>Achat</w:t>
            </w:r>
            <w:proofErr w:type="spellEnd"/>
            <w:r w:rsidRPr="00AF592E">
              <w:rPr>
                <w:rFonts w:ascii="Times New Roman" w:eastAsia="Times New Roman" w:hAnsi="Times New Roman" w:cs="Times New Roman"/>
                <w:color w:val="000000"/>
                <w:lang w:val="en-US"/>
              </w:rPr>
              <w:t xml:space="preserve"> Wiesbaden / NH Airport West / </w:t>
            </w:r>
            <w:proofErr w:type="spellStart"/>
            <w:r w:rsidRPr="00AF592E">
              <w:rPr>
                <w:rFonts w:ascii="Times New Roman" w:eastAsia="Times New Roman" w:hAnsi="Times New Roman" w:cs="Times New Roman"/>
                <w:color w:val="000000"/>
                <w:lang w:val="en-US"/>
              </w:rPr>
              <w:t>Mercure</w:t>
            </w:r>
            <w:proofErr w:type="spellEnd"/>
            <w:r w:rsidRPr="00AF592E">
              <w:rPr>
                <w:rFonts w:ascii="Times New Roman" w:eastAsia="Times New Roman" w:hAnsi="Times New Roman" w:cs="Times New Roman"/>
                <w:color w:val="000000"/>
                <w:lang w:val="en-US"/>
              </w:rPr>
              <w:t xml:space="preserve"> Hotel </w:t>
            </w:r>
            <w:proofErr w:type="spellStart"/>
            <w:r w:rsidRPr="00AF592E">
              <w:rPr>
                <w:rFonts w:ascii="Times New Roman" w:eastAsia="Times New Roman" w:hAnsi="Times New Roman" w:cs="Times New Roman"/>
                <w:color w:val="000000"/>
                <w:lang w:val="en-US"/>
              </w:rPr>
              <w:t>Eschborn</w:t>
            </w:r>
            <w:proofErr w:type="spellEnd"/>
            <w:r w:rsidRPr="00AF592E">
              <w:rPr>
                <w:rFonts w:ascii="Times New Roman" w:eastAsia="Times New Roman" w:hAnsi="Times New Roman" w:cs="Times New Roman"/>
                <w:color w:val="000000"/>
                <w:lang w:val="en-US"/>
              </w:rPr>
              <w:t xml:space="preserve"> </w:t>
            </w:r>
            <w:proofErr w:type="spellStart"/>
            <w:r w:rsidRPr="00AF592E">
              <w:rPr>
                <w:rFonts w:ascii="Times New Roman" w:eastAsia="Times New Roman" w:hAnsi="Times New Roman" w:cs="Times New Roman"/>
                <w:color w:val="000000"/>
                <w:lang w:val="en-US"/>
              </w:rPr>
              <w:t>Helfmann</w:t>
            </w:r>
            <w:proofErr w:type="spellEnd"/>
            <w:r w:rsidRPr="00AF592E">
              <w:rPr>
                <w:rFonts w:ascii="Times New Roman" w:eastAsia="Times New Roman" w:hAnsi="Times New Roman" w:cs="Times New Roman"/>
                <w:color w:val="000000"/>
                <w:lang w:val="en-US"/>
              </w:rPr>
              <w:t xml:space="preserve"> Park / </w:t>
            </w:r>
            <w:proofErr w:type="spellStart"/>
            <w:r w:rsidRPr="00AF592E">
              <w:rPr>
                <w:rFonts w:ascii="Times New Roman" w:eastAsia="Times New Roman" w:hAnsi="Times New Roman" w:cs="Times New Roman"/>
                <w:color w:val="000000"/>
                <w:lang w:val="en-US"/>
              </w:rPr>
              <w:t>Mercure</w:t>
            </w:r>
            <w:proofErr w:type="spellEnd"/>
            <w:r w:rsidRPr="00AF592E">
              <w:rPr>
                <w:rFonts w:ascii="Times New Roman" w:eastAsia="Times New Roman" w:hAnsi="Times New Roman" w:cs="Times New Roman"/>
                <w:color w:val="000000"/>
                <w:lang w:val="en-US"/>
              </w:rPr>
              <w:t xml:space="preserve"> Hotel </w:t>
            </w:r>
            <w:proofErr w:type="spellStart"/>
            <w:r w:rsidRPr="00AF592E">
              <w:rPr>
                <w:rFonts w:ascii="Times New Roman" w:eastAsia="Times New Roman" w:hAnsi="Times New Roman" w:cs="Times New Roman"/>
                <w:color w:val="000000"/>
                <w:lang w:val="en-US"/>
              </w:rPr>
              <w:t>Eschborn</w:t>
            </w:r>
            <w:proofErr w:type="spellEnd"/>
            <w:r w:rsidRPr="00AF592E">
              <w:rPr>
                <w:rFonts w:ascii="Times New Roman" w:eastAsia="Times New Roman" w:hAnsi="Times New Roman" w:cs="Times New Roman"/>
                <w:color w:val="000000"/>
                <w:lang w:val="en-US"/>
              </w:rPr>
              <w:t xml:space="preserve"> </w:t>
            </w:r>
            <w:proofErr w:type="spellStart"/>
            <w:r w:rsidRPr="00AF592E">
              <w:rPr>
                <w:rFonts w:ascii="Times New Roman" w:eastAsia="Times New Roman" w:hAnsi="Times New Roman" w:cs="Times New Roman"/>
                <w:color w:val="000000"/>
                <w:lang w:val="en-US"/>
              </w:rPr>
              <w:t>Ost</w:t>
            </w:r>
            <w:proofErr w:type="spellEnd"/>
            <w:r w:rsidRPr="00AF592E">
              <w:rPr>
                <w:rFonts w:ascii="Times New Roman" w:eastAsia="Times New Roman" w:hAnsi="Times New Roman" w:cs="Times New Roman"/>
                <w:color w:val="000000"/>
                <w:lang w:val="en-US"/>
              </w:rPr>
              <w:t xml:space="preserve"> / </w:t>
            </w:r>
            <w:proofErr w:type="spellStart"/>
            <w:r w:rsidRPr="00AF592E">
              <w:rPr>
                <w:rFonts w:ascii="Times New Roman" w:eastAsia="Times New Roman" w:hAnsi="Times New Roman" w:cs="Times New Roman"/>
                <w:color w:val="000000"/>
                <w:lang w:val="en-US"/>
              </w:rPr>
              <w:t>Mercure</w:t>
            </w:r>
            <w:proofErr w:type="spellEnd"/>
            <w:r w:rsidRPr="00AF592E">
              <w:rPr>
                <w:rFonts w:ascii="Times New Roman" w:eastAsia="Times New Roman" w:hAnsi="Times New Roman" w:cs="Times New Roman"/>
                <w:color w:val="000000"/>
                <w:lang w:val="en-US"/>
              </w:rPr>
              <w:t xml:space="preserve"> Hotel </w:t>
            </w:r>
            <w:proofErr w:type="spellStart"/>
            <w:r w:rsidRPr="00AF592E">
              <w:rPr>
                <w:rFonts w:ascii="Times New Roman" w:eastAsia="Times New Roman" w:hAnsi="Times New Roman" w:cs="Times New Roman"/>
                <w:color w:val="000000"/>
                <w:lang w:val="en-US"/>
              </w:rPr>
              <w:t>Eschborn</w:t>
            </w:r>
            <w:proofErr w:type="spellEnd"/>
            <w:r w:rsidRPr="00AF592E">
              <w:rPr>
                <w:rFonts w:ascii="Times New Roman" w:eastAsia="Times New Roman" w:hAnsi="Times New Roman" w:cs="Times New Roman"/>
                <w:color w:val="000000"/>
                <w:lang w:val="en-US"/>
              </w:rPr>
              <w:t xml:space="preserve"> Sued. </w:t>
            </w:r>
          </w:p>
        </w:tc>
      </w:tr>
      <w:tr w:rsidR="00952446">
        <w:trPr>
          <w:trHeight w:val="247"/>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8505"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w:t>
            </w:r>
            <w:r>
              <w:rPr>
                <w:color w:val="000000"/>
              </w:rPr>
              <w:t xml:space="preserve">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952446" w:rsidRPr="00AF592E">
        <w:trPr>
          <w:trHeight w:val="247"/>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505" w:type="dxa"/>
            <w:shd w:val="clear" w:color="auto" w:fill="auto"/>
            <w:tcMar>
              <w:top w:w="0" w:type="dxa"/>
              <w:left w:w="115" w:type="dxa"/>
              <w:bottom w:w="0" w:type="dxa"/>
              <w:right w:w="115" w:type="dxa"/>
            </w:tcMar>
            <w:vAlign w:val="center"/>
          </w:tcPr>
          <w:p w:rsidR="00952446" w:rsidRPr="00AF592E"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F592E">
              <w:rPr>
                <w:rFonts w:ascii="Times New Roman" w:eastAsia="Times New Roman" w:hAnsi="Times New Roman" w:cs="Times New Roman"/>
                <w:color w:val="000000"/>
                <w:lang w:val="en-US"/>
              </w:rPr>
              <w:t xml:space="preserve">Campanile </w:t>
            </w:r>
            <w:proofErr w:type="spellStart"/>
            <w:r w:rsidRPr="00AF592E">
              <w:rPr>
                <w:rFonts w:ascii="Times New Roman" w:eastAsia="Times New Roman" w:hAnsi="Times New Roman" w:cs="Times New Roman"/>
                <w:color w:val="000000"/>
                <w:lang w:val="en-US"/>
              </w:rPr>
              <w:t>Sendling</w:t>
            </w:r>
            <w:proofErr w:type="spellEnd"/>
            <w:r w:rsidRPr="00AF592E">
              <w:rPr>
                <w:rFonts w:ascii="Times New Roman" w:eastAsia="Times New Roman" w:hAnsi="Times New Roman" w:cs="Times New Roman"/>
                <w:color w:val="000000"/>
                <w:lang w:val="en-US"/>
              </w:rPr>
              <w:t xml:space="preserve"> / Tulip Inn </w:t>
            </w:r>
            <w:proofErr w:type="spellStart"/>
            <w:r w:rsidRPr="00AF592E">
              <w:rPr>
                <w:rFonts w:ascii="Times New Roman" w:eastAsia="Times New Roman" w:hAnsi="Times New Roman" w:cs="Times New Roman"/>
                <w:color w:val="000000"/>
                <w:lang w:val="en-US"/>
              </w:rPr>
              <w:t>Messe</w:t>
            </w:r>
            <w:proofErr w:type="spellEnd"/>
            <w:r w:rsidRPr="00AF592E">
              <w:rPr>
                <w:rFonts w:ascii="Times New Roman" w:eastAsia="Times New Roman" w:hAnsi="Times New Roman" w:cs="Times New Roman"/>
                <w:color w:val="000000"/>
                <w:lang w:val="en-US"/>
              </w:rPr>
              <w:t xml:space="preserve"> / Bento Inn </w:t>
            </w:r>
            <w:proofErr w:type="spellStart"/>
            <w:r w:rsidRPr="00AF592E">
              <w:rPr>
                <w:rFonts w:ascii="Times New Roman" w:eastAsia="Times New Roman" w:hAnsi="Times New Roman" w:cs="Times New Roman"/>
                <w:color w:val="000000"/>
                <w:lang w:val="en-US"/>
              </w:rPr>
              <w:t>Munchen</w:t>
            </w:r>
            <w:proofErr w:type="spellEnd"/>
            <w:r w:rsidRPr="00AF592E">
              <w:rPr>
                <w:rFonts w:ascii="Times New Roman" w:eastAsia="Times New Roman" w:hAnsi="Times New Roman" w:cs="Times New Roman"/>
                <w:color w:val="000000"/>
                <w:lang w:val="en-US"/>
              </w:rPr>
              <w:t xml:space="preserve"> </w:t>
            </w:r>
            <w:proofErr w:type="spellStart"/>
            <w:r w:rsidRPr="00AF592E">
              <w:rPr>
                <w:rFonts w:ascii="Times New Roman" w:eastAsia="Times New Roman" w:hAnsi="Times New Roman" w:cs="Times New Roman"/>
                <w:color w:val="000000"/>
                <w:lang w:val="en-US"/>
              </w:rPr>
              <w:t>Messe</w:t>
            </w:r>
            <w:proofErr w:type="spellEnd"/>
            <w:r w:rsidRPr="00AF592E">
              <w:rPr>
                <w:rFonts w:ascii="Times New Roman" w:eastAsia="Times New Roman" w:hAnsi="Times New Roman" w:cs="Times New Roman"/>
                <w:color w:val="000000"/>
                <w:lang w:val="en-US"/>
              </w:rPr>
              <w:t xml:space="preserve"> / Hampton by Hilton City North / </w:t>
            </w:r>
            <w:proofErr w:type="spellStart"/>
            <w:r w:rsidRPr="00AF592E">
              <w:rPr>
                <w:rFonts w:ascii="Times New Roman" w:eastAsia="Times New Roman" w:hAnsi="Times New Roman" w:cs="Times New Roman"/>
                <w:color w:val="000000"/>
                <w:lang w:val="en-US"/>
              </w:rPr>
              <w:t>Mercure</w:t>
            </w:r>
            <w:proofErr w:type="spellEnd"/>
            <w:r w:rsidRPr="00AF592E">
              <w:rPr>
                <w:rFonts w:ascii="Times New Roman" w:eastAsia="Times New Roman" w:hAnsi="Times New Roman" w:cs="Times New Roman"/>
                <w:color w:val="000000"/>
                <w:lang w:val="en-US"/>
              </w:rPr>
              <w:t xml:space="preserve"> Hotel </w:t>
            </w:r>
            <w:proofErr w:type="spellStart"/>
            <w:r w:rsidRPr="00AF592E">
              <w:rPr>
                <w:rFonts w:ascii="Times New Roman" w:eastAsia="Times New Roman" w:hAnsi="Times New Roman" w:cs="Times New Roman"/>
                <w:color w:val="000000"/>
                <w:lang w:val="en-US"/>
              </w:rPr>
              <w:t>Neuperlach</w:t>
            </w:r>
            <w:proofErr w:type="spellEnd"/>
            <w:r w:rsidRPr="00AF592E">
              <w:rPr>
                <w:rFonts w:ascii="Times New Roman" w:eastAsia="Times New Roman" w:hAnsi="Times New Roman" w:cs="Times New Roman"/>
                <w:color w:val="000000"/>
                <w:lang w:val="en-US"/>
              </w:rPr>
              <w:t xml:space="preserve"> South / Select Augsburg.</w:t>
            </w:r>
          </w:p>
        </w:tc>
      </w:tr>
      <w:tr w:rsidR="00952446">
        <w:trPr>
          <w:trHeight w:val="247"/>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505"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 xml:space="preserve">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952446">
        <w:trPr>
          <w:trHeight w:val="247"/>
          <w:jc w:val="center"/>
        </w:trPr>
        <w:tc>
          <w:tcPr>
            <w:tcW w:w="1980"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505" w:type="dxa"/>
            <w:shd w:val="clear" w:color="auto" w:fill="auto"/>
            <w:tcMar>
              <w:top w:w="0" w:type="dxa"/>
              <w:left w:w="115" w:type="dxa"/>
              <w:bottom w:w="0" w:type="dxa"/>
              <w:right w:w="115" w:type="dxa"/>
            </w:tcMar>
            <w:vAlign w:val="center"/>
          </w:tcPr>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w:t>
            </w:r>
            <w:r>
              <w:rPr>
                <w:color w:val="000000"/>
              </w:rPr>
              <w:t xml:space="preserve"> </w:t>
            </w:r>
            <w:r>
              <w:rPr>
                <w:rFonts w:ascii="Times New Roman" w:eastAsia="Times New Roman" w:hAnsi="Times New Roman" w:cs="Times New Roman"/>
                <w:color w:val="000000"/>
              </w:rPr>
              <w:t xml:space="preserve">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bl>
    <w:p w:rsidR="00952446" w:rsidRDefault="0095244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52446" w:rsidRDefault="00AB492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Condiciones Generales: </w:t>
      </w:r>
    </w:p>
    <w:p w:rsidR="00952446" w:rsidRDefault="0095244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52446" w:rsidRDefault="00AB492F">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952446" w:rsidRDefault="00AB492F">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952446" w:rsidRDefault="00AB492F">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952446" w:rsidRDefault="00AB492F">
      <w:pPr>
        <w:numPr>
          <w:ilvl w:val="0"/>
          <w:numId w:val="8"/>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Todos los pasajeros deben realizar el pago de 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952446" w:rsidRDefault="00AB492F">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w:t>
      </w:r>
      <w:r>
        <w:rPr>
          <w:rFonts w:ascii="Times New Roman" w:eastAsia="Times New Roman" w:hAnsi="Times New Roman" w:cs="Times New Roman"/>
          <w:color w:val="000000"/>
        </w:rPr>
        <w:t>alización y/o variación en las tarifas o cambios en la operación por disposición gubernamental o decisión de los operadores involucrados, será notificada a la agencia de viajes para el respectivo pago. Volando Viajes Colombia no se hace responsable. </w:t>
      </w:r>
    </w:p>
    <w:p w:rsidR="00952446" w:rsidRDefault="00AB492F">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w:t>
      </w:r>
      <w:r>
        <w:rPr>
          <w:rFonts w:ascii="Times New Roman" w:eastAsia="Times New Roman" w:hAnsi="Times New Roman" w:cs="Times New Roman"/>
          <w:color w:val="000000"/>
        </w:rPr>
        <w:t>so de presentar cambios en la operación por decisión de los operadores o por motivos ajenos a Volando Viajes Colombia, será notificado a la agencia, presentando las soluciones alternativas.  </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contratar las excursiones opcionales en el momento </w:t>
      </w:r>
      <w:r>
        <w:rPr>
          <w:rFonts w:ascii="Times New Roman" w:eastAsia="Times New Roman" w:hAnsi="Times New Roman" w:cs="Times New Roman"/>
          <w:color w:val="000000"/>
        </w:rPr>
        <w:t>de reservar el viaje (Consulte con nuestros asesores).</w:t>
      </w:r>
    </w:p>
    <w:p w:rsidR="00952446" w:rsidRDefault="00AB492F">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w:t>
      </w:r>
      <w:r>
        <w:rPr>
          <w:rFonts w:ascii="Times New Roman" w:eastAsia="Times New Roman" w:hAnsi="Times New Roman" w:cs="Times New Roman"/>
          <w:color w:val="000000"/>
        </w:rPr>
        <w:t>etar los horarios indicados por el operador. En caso de no presentarse a la hora estipulada, se considera como No Show y cualquier gasto o traslado en que el pasajero incurra, el operador ni Volando Viajes serán responsables.</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w:t>
      </w:r>
      <w:r>
        <w:rPr>
          <w:rFonts w:ascii="Times New Roman" w:eastAsia="Times New Roman" w:hAnsi="Times New Roman" w:cs="Times New Roman"/>
          <w:color w:val="000000"/>
        </w:rPr>
        <w:t>a es Doble + 1 CHD y/o Triple. No garantiza 3 camas individuales. Pueden ser dos camas individuales o sencillas más un catre o sofá cama.</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w:t>
      </w:r>
      <w:r>
        <w:rPr>
          <w:rFonts w:ascii="Times New Roman" w:eastAsia="Times New Roman" w:hAnsi="Times New Roman" w:cs="Times New Roman"/>
          <w:color w:val="000000"/>
        </w:rPr>
        <w:t>udades aledañas. </w:t>
      </w:r>
    </w:p>
    <w:p w:rsidR="00952446" w:rsidRDefault="00AB492F">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w:t>
      </w:r>
      <w:r>
        <w:rPr>
          <w:rFonts w:ascii="Times New Roman" w:eastAsia="Times New Roman" w:hAnsi="Times New Roman" w:cs="Times New Roman"/>
          <w:color w:val="000000"/>
        </w:rPr>
        <w:t>ntos deportivos, etc., el tour podría presentar desvíos hoteleros a la periferia o incluso a otras ciudades aledañas.</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presenten en el transporte aéreo es responsabilidad de la aerolínea, Volando Viajes </w:t>
      </w:r>
      <w:r>
        <w:rPr>
          <w:rFonts w:ascii="Times New Roman" w:eastAsia="Times New Roman" w:hAnsi="Times New Roman" w:cs="Times New Roman"/>
          <w:color w:val="000000"/>
        </w:rPr>
        <w:t>Colombia y la agencia de viajes no se hacen responsables ante el usuario o pasajero. </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cupo reservado, aplicando las </w:t>
      </w:r>
      <w:r>
        <w:rPr>
          <w:rFonts w:ascii="Times New Roman" w:eastAsia="Times New Roman" w:hAnsi="Times New Roman" w:cs="Times New Roman"/>
          <w:color w:val="000000"/>
        </w:rPr>
        <w:t>políticas de pagos y cancelaciones. </w:t>
      </w:r>
    </w:p>
    <w:p w:rsidR="00952446" w:rsidRDefault="00AB492F">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w:t>
      </w:r>
      <w:r>
        <w:rPr>
          <w:rFonts w:ascii="Times New Roman" w:eastAsia="Times New Roman" w:hAnsi="Times New Roman" w:cs="Times New Roman"/>
          <w:color w:val="000000"/>
        </w:rPr>
        <w:t>ondientes.</w:t>
      </w:r>
    </w:p>
    <w:p w:rsidR="00952446" w:rsidRDefault="00AB492F">
      <w:pPr>
        <w:numPr>
          <w:ilvl w:val="0"/>
          <w:numId w:val="9"/>
        </w:num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Especificaciones equipaje permitido en los autobuses: </w:t>
      </w:r>
    </w:p>
    <w:p w:rsidR="00952446" w:rsidRDefault="00AB492F">
      <w:pPr>
        <w:numPr>
          <w:ilvl w:val="1"/>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952446" w:rsidRDefault="00AB492F">
      <w:pPr>
        <w:numPr>
          <w:ilvl w:val="1"/>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w:t>
      </w:r>
      <w:r>
        <w:rPr>
          <w:rFonts w:ascii="Times New Roman" w:eastAsia="Times New Roman" w:hAnsi="Times New Roman" w:cs="Times New Roman"/>
          <w:color w:val="000000"/>
        </w:rPr>
        <w:t xml:space="preserve">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952446" w:rsidRDefault="00AB492F">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w:t>
      </w:r>
      <w:r>
        <w:rPr>
          <w:rFonts w:ascii="Times New Roman" w:eastAsia="Times New Roman" w:hAnsi="Times New Roman" w:cs="Times New Roman"/>
          <w:color w:val="000000"/>
        </w:rPr>
        <w:t>ación y hasta dos horas antes previas al viaje, que permite a los viajeros, nacionales y extranjeros que pretendan ingresar o salir de Colombia, precargar toda la información relacionada de su viaje.</w:t>
      </w:r>
    </w:p>
    <w:p w:rsidR="00952446" w:rsidRDefault="00AB492F">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El pasaporte debe tener una validez de mínimo seis (6) m</w:t>
      </w:r>
      <w:r>
        <w:rPr>
          <w:rFonts w:ascii="Times New Roman" w:eastAsia="Times New Roman" w:hAnsi="Times New Roman" w:cs="Times New Roman"/>
          <w:color w:val="000000"/>
        </w:rPr>
        <w:t>eses, tomando como referencia la fecha de viaje. En caso de presentarse con un pasaporte que no se encuentre vigente o tenga una vigencia menor a 6 meses, tomando como referencia el día del viaje, no será responsabilidad de Volando Viajes, la negación de v</w:t>
      </w:r>
      <w:r>
        <w:rPr>
          <w:rFonts w:ascii="Times New Roman" w:eastAsia="Times New Roman" w:hAnsi="Times New Roman" w:cs="Times New Roman"/>
          <w:color w:val="000000"/>
        </w:rPr>
        <w:t xml:space="preserve">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952446" w:rsidRDefault="00AB492F">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xml:space="preserve">, será necesario que el pasajero tramite la autorización electrónica de viaje ETIAS, una vez comience a regir </w:t>
      </w:r>
      <w:r>
        <w:rPr>
          <w:rFonts w:ascii="Times New Roman" w:eastAsia="Times New Roman" w:hAnsi="Times New Roman" w:cs="Times New Roman"/>
          <w:color w:val="000000"/>
        </w:rPr>
        <w:t>por disposición de las autoridades competentes.</w:t>
      </w:r>
    </w:p>
    <w:p w:rsidR="00952446" w:rsidRDefault="00AB492F">
      <w:pPr>
        <w:numPr>
          <w:ilvl w:val="0"/>
          <w:numId w:val="10"/>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w:t>
      </w:r>
      <w:r>
        <w:rPr>
          <w:rFonts w:ascii="Times New Roman" w:eastAsia="Times New Roman" w:hAnsi="Times New Roman" w:cs="Times New Roman"/>
          <w:color w:val="000000"/>
        </w:rPr>
        <w:lastRenderedPageBreak/>
        <w:t>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952446" w:rsidRDefault="00AB492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Condiciones de anticipo, pagos parciales y totales para la confirmación de servicios:</w:t>
      </w:r>
    </w:p>
    <w:p w:rsidR="00952446" w:rsidRDefault="00AB492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rsidR="00952446" w:rsidRDefault="00AB492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Los anticipos mínimos por pasajero, pagos parciales y pagos to</w:t>
      </w:r>
      <w:r>
        <w:rPr>
          <w:rFonts w:ascii="Times New Roman" w:eastAsia="Times New Roman" w:hAnsi="Times New Roman" w:cs="Times New Roman"/>
          <w:color w:val="000000"/>
        </w:rPr>
        <w:t>tales de los servicios contratados en el paquete de viaje se regirán por las siguientes condiciones:</w:t>
      </w:r>
    </w:p>
    <w:p w:rsidR="00952446" w:rsidRDefault="00952446">
      <w:pPr>
        <w:shd w:val="clear" w:color="auto" w:fill="FFFFFF"/>
        <w:spacing w:after="0" w:line="240" w:lineRule="auto"/>
        <w:jc w:val="both"/>
        <w:rPr>
          <w:rFonts w:ascii="Times New Roman" w:eastAsia="Times New Roman" w:hAnsi="Times New Roman" w:cs="Times New Roman"/>
          <w:sz w:val="24"/>
          <w:szCs w:val="24"/>
        </w:rPr>
      </w:pPr>
    </w:p>
    <w:p w:rsidR="00952446" w:rsidRDefault="00AB492F">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Si se contrata con 61 días o más de anticipación a la fecha de salida:</w:t>
      </w:r>
    </w:p>
    <w:p w:rsidR="00952446" w:rsidRDefault="00AB492F">
      <w:pPr>
        <w:numPr>
          <w:ilvl w:val="0"/>
          <w:numId w:val="1"/>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w:t>
      </w:r>
      <w:r>
        <w:rPr>
          <w:rFonts w:ascii="Times New Roman" w:eastAsia="Times New Roman" w:hAnsi="Times New Roman" w:cs="Times New Roman"/>
          <w:color w:val="000000"/>
        </w:rPr>
        <w:t>lsable bajo ningún concepto).</w:t>
      </w:r>
    </w:p>
    <w:p w:rsidR="00952446" w:rsidRDefault="00AB492F">
      <w:pPr>
        <w:numPr>
          <w:ilvl w:val="0"/>
          <w:numId w:val="1"/>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952446" w:rsidRDefault="00AB492F">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2.     Si se contrata con 44 días o menos de anticipación a la fecha de salida:</w:t>
      </w:r>
    </w:p>
    <w:p w:rsidR="00952446" w:rsidRDefault="00AB492F">
      <w:pPr>
        <w:numPr>
          <w:ilvl w:val="0"/>
          <w:numId w:val="2"/>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952446" w:rsidRDefault="00AB492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952446" w:rsidRDefault="00AB4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Políticas de cancelación de servicios:</w:t>
      </w:r>
    </w:p>
    <w:p w:rsidR="00952446" w:rsidRDefault="00952446">
      <w:pPr>
        <w:spacing w:after="0" w:line="240" w:lineRule="auto"/>
        <w:jc w:val="both"/>
        <w:rPr>
          <w:rFonts w:ascii="Times New Roman" w:eastAsia="Times New Roman" w:hAnsi="Times New Roman" w:cs="Times New Roman"/>
          <w:sz w:val="24"/>
          <w:szCs w:val="24"/>
        </w:rPr>
      </w:pPr>
    </w:p>
    <w:p w:rsidR="00952446" w:rsidRDefault="00AB492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EL CLIENTE podrá solicitar la cancelación de los servicios contratado</w:t>
      </w:r>
      <w:r>
        <w:rPr>
          <w:rFonts w:ascii="Times New Roman" w:eastAsia="Times New Roman" w:hAnsi="Times New Roman" w:cs="Times New Roman"/>
          <w:color w:val="000000"/>
        </w:rPr>
        <w:t>s haciéndolo saber única y estrictamente por escrito a LA AGENCIA VENDEDORA misma que dará respuesta en un lapso no mayor a 72 horas de su recepción comprobable y a falta de respuesta se entenderá que la cancelación ha sido aceptada por LA AGENCIA VENDEDOR</w:t>
      </w:r>
      <w:r>
        <w:rPr>
          <w:rFonts w:ascii="Times New Roman" w:eastAsia="Times New Roman" w:hAnsi="Times New Roman" w:cs="Times New Roman"/>
          <w:color w:val="000000"/>
        </w:rPr>
        <w:t>A admitiendo EL CLIENTE los cargos de cancelación establecidos a continuación:</w:t>
      </w:r>
    </w:p>
    <w:p w:rsidR="00952446" w:rsidRDefault="00AB492F">
      <w:pPr>
        <w:numPr>
          <w:ilvl w:val="0"/>
          <w:numId w:val="4"/>
        </w:numPr>
        <w:shd w:val="clear" w:color="auto" w:fill="FFFFFF"/>
        <w:spacing w:after="0" w:line="240" w:lineRule="auto"/>
        <w:jc w:val="both"/>
        <w:rPr>
          <w:rFonts w:ascii="Times New Roman" w:eastAsia="Times New Roman" w:hAnsi="Times New Roman" w:cs="Times New Roman"/>
          <w:color w:val="222222"/>
        </w:rPr>
      </w:pPr>
      <w:bookmarkStart w:id="2" w:name="_GoBack"/>
      <w:bookmarkEnd w:id="2"/>
      <w:r>
        <w:rPr>
          <w:rFonts w:ascii="Times New Roman" w:eastAsia="Times New Roman" w:hAnsi="Times New Roman" w:cs="Times New Roman"/>
          <w:color w:val="000000"/>
        </w:rPr>
        <w:t>De 60 a 46 días antes de la fecha de salida, un cargo por cancelación del 50% sobre el valor total de la reserva.</w:t>
      </w:r>
    </w:p>
    <w:p w:rsidR="00952446" w:rsidRDefault="00AB492F">
      <w:pPr>
        <w:numPr>
          <w:ilvl w:val="0"/>
          <w:numId w:val="4"/>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Dentro de los 45 días anteriores a la fecha de salida, incluso </w:t>
      </w:r>
      <w:r>
        <w:rPr>
          <w:rFonts w:ascii="Times New Roman" w:eastAsia="Times New Roman" w:hAnsi="Times New Roman" w:cs="Times New Roman"/>
          <w:color w:val="000000"/>
        </w:rPr>
        <w:t>el mismo día de la salida, un cargo por cancelación del 100%</w:t>
      </w:r>
    </w:p>
    <w:p w:rsidR="00952446" w:rsidRDefault="00AB492F">
      <w:pPr>
        <w:numPr>
          <w:ilvl w:val="0"/>
          <w:numId w:val="4"/>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w:t>
      </w:r>
      <w:r>
        <w:rPr>
          <w:rFonts w:ascii="Times New Roman" w:eastAsia="Times New Roman" w:hAnsi="Times New Roman" w:cs="Times New Roman"/>
          <w:color w:val="000000"/>
        </w:rPr>
        <w:t>o total de los servicios contratados por pasajero</w:t>
      </w:r>
    </w:p>
    <w:p w:rsidR="00952446" w:rsidRDefault="00952446">
      <w:pPr>
        <w:shd w:val="clear" w:color="auto" w:fill="FFFFFF"/>
        <w:spacing w:after="0" w:line="240" w:lineRule="auto"/>
        <w:jc w:val="both"/>
        <w:rPr>
          <w:rFonts w:ascii="Times New Roman" w:eastAsia="Times New Roman" w:hAnsi="Times New Roman" w:cs="Times New Roman"/>
          <w:color w:val="222222"/>
        </w:rPr>
      </w:pPr>
    </w:p>
    <w:p w:rsidR="00952446" w:rsidRDefault="00AB492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 el cual establece como derecho fundamental el tratamiento al </w:t>
      </w:r>
      <w:r>
        <w:rPr>
          <w:rFonts w:ascii="Times New Roman" w:eastAsia="Times New Roman" w:hAnsi="Times New Roman" w:cs="Times New Roman"/>
          <w:color w:val="000000"/>
          <w:sz w:val="20"/>
          <w:szCs w:val="20"/>
        </w:rPr>
        <w:t>habeas data, referido al derecho que tienen todos los ciudadanos de conocer, actualizar, rectificar los datos personales que existan sobre ella en bases de datos y en archivos tanto de bases públicas como privadas, lo cual se relaciona indefectiblemente co</w:t>
      </w:r>
      <w:r>
        <w:rPr>
          <w:rFonts w:ascii="Times New Roman" w:eastAsia="Times New Roman" w:hAnsi="Times New Roman" w:cs="Times New Roman"/>
          <w:color w:val="000000"/>
          <w:sz w:val="20"/>
          <w:szCs w:val="20"/>
        </w:rPr>
        <w:t>n el manejo y tratamiento de la información que los receptores de información personal deben tener en cuenta. Dicho derecho se ha desarrollado mediante la expedición de la Ley Estatutaria 1581 de 2012 y el Decreto Reglamentario 1377 de 2013, con base en lo</w:t>
      </w:r>
      <w:r>
        <w:rPr>
          <w:rFonts w:ascii="Times New Roman" w:eastAsia="Times New Roman" w:hAnsi="Times New Roman" w:cs="Times New Roman"/>
          <w:color w:val="000000"/>
          <w:sz w:val="20"/>
          <w:szCs w:val="20"/>
        </w:rPr>
        <w:t xml:space="preserve">s cuales AGENCIA MAYORISTA COLOMBIA S.A.S, de ahora en adelante denominada VOLANDO VIAJES, en calidad de Responsable de los datos personales que recibe de parte de sus clientes, maneja y trata la información y procede así a expedir la presente política de </w:t>
      </w:r>
      <w:r>
        <w:rPr>
          <w:rFonts w:ascii="Times New Roman" w:eastAsia="Times New Roman" w:hAnsi="Times New Roman" w:cs="Times New Roman"/>
          <w:color w:val="000000"/>
          <w:sz w:val="20"/>
          <w:szCs w:val="20"/>
        </w:rPr>
        <w:t>tratamiento de datos personales, la cual se pone en conocimiento del público consumidor para que conozcan la manera como VOLANDO VIAJES  trata su información. Lo dispuesto en la presente política de tratamiento de datos personales es de obligado cumplimien</w:t>
      </w:r>
      <w:r>
        <w:rPr>
          <w:rFonts w:ascii="Times New Roman" w:eastAsia="Times New Roman" w:hAnsi="Times New Roman" w:cs="Times New Roman"/>
          <w:color w:val="000000"/>
          <w:sz w:val="20"/>
          <w:szCs w:val="20"/>
        </w:rPr>
        <w:t>to por parte de VOLANDO VIAJES, sus administradores, empleados, contratistas y terceros con los que VOLANDO VIAJES entable relaciones de cualquier índole. OBJETIVO. Con la implementación de esta política, se pretende garantizar la reserva de la información</w:t>
      </w:r>
      <w:r>
        <w:rPr>
          <w:rFonts w:ascii="Times New Roman" w:eastAsia="Times New Roman" w:hAnsi="Times New Roman" w:cs="Times New Roman"/>
          <w:color w:val="000000"/>
          <w:sz w:val="20"/>
          <w:szCs w:val="20"/>
        </w:rPr>
        <w:t xml:space="preserve"> y la seguridad sobre el tratamiento que se le dará a la misma a todos los clientes, proveedores, empleados y terceros de quienes VOLANDO VIAJES ha obtenido legalmente información y datos personales conforme a los lineamientos normativos establecidos por l</w:t>
      </w:r>
      <w:r>
        <w:rPr>
          <w:rFonts w:ascii="Times New Roman" w:eastAsia="Times New Roman" w:hAnsi="Times New Roman" w:cs="Times New Roman"/>
          <w:color w:val="000000"/>
          <w:sz w:val="20"/>
          <w:szCs w:val="20"/>
        </w:rPr>
        <w:t>a ley regulatoria del derecho al Habeas Data. Asimismo, a través de la expedición de la presente política se da cumplimiento a lo previsto en el literal K del artículo 17 de la referida ley.</w:t>
      </w:r>
    </w:p>
    <w:p w:rsidR="00952446" w:rsidRDefault="00952446">
      <w:pPr>
        <w:spacing w:after="0" w:line="240" w:lineRule="auto"/>
        <w:rPr>
          <w:rFonts w:ascii="Times New Roman" w:eastAsia="Times New Roman" w:hAnsi="Times New Roman" w:cs="Times New Roman"/>
          <w:sz w:val="24"/>
          <w:szCs w:val="24"/>
        </w:rPr>
      </w:pPr>
    </w:p>
    <w:p w:rsidR="00952446" w:rsidRDefault="00AB4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AGENCIA MAYORISTA COLOMBIA SAS - VOLANDO VIAJES – RNT 147864, es</w:t>
      </w:r>
      <w:r>
        <w:rPr>
          <w:rFonts w:ascii="Times New Roman" w:eastAsia="Times New Roman" w:hAnsi="Times New Roman" w:cs="Times New Roman"/>
          <w:b/>
          <w:color w:val="000000"/>
          <w:sz w:val="20"/>
          <w:szCs w:val="20"/>
        </w:rPr>
        <w:t>tá comprometido con la ley 679 de 2001 (ESCNNA) “La explotación y abuso de menores de edad son sancionados con pena privativa de la libertad”; Está prohibido el tráfico y comercialización de fauna y flora silvestre, de bienes culturales regionales y/o naci</w:t>
      </w:r>
      <w:r>
        <w:rPr>
          <w:rFonts w:ascii="Times New Roman" w:eastAsia="Times New Roman" w:hAnsi="Times New Roman" w:cs="Times New Roman"/>
          <w:b/>
          <w:color w:val="000000"/>
          <w:sz w:val="20"/>
          <w:szCs w:val="20"/>
        </w:rPr>
        <w:t>onales, de sustancias estupefacientes, los actos de discriminación, entre otras conductas que alteran el turismo responsable y sostenible. AGENCIA MAYORISTA COLOMBIA SAS - VOLANDO VIAJES está sujeta al régimen de responsabilidad que establece la Ley 300 de</w:t>
      </w:r>
      <w:r>
        <w:rPr>
          <w:rFonts w:ascii="Times New Roman" w:eastAsia="Times New Roman" w:hAnsi="Times New Roman" w:cs="Times New Roman"/>
          <w:b/>
          <w:color w:val="000000"/>
          <w:sz w:val="20"/>
          <w:szCs w:val="20"/>
        </w:rPr>
        <w:t xml:space="preserve"> 1996, Decreto 1101 del 2006, Decreto 1074 de 2015 y Ley 1558 del 2012.</w:t>
      </w:r>
    </w:p>
    <w:p w:rsidR="00952446" w:rsidRDefault="009524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952446">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92F" w:rsidRDefault="00AB492F">
      <w:pPr>
        <w:spacing w:after="0" w:line="240" w:lineRule="auto"/>
      </w:pPr>
      <w:r>
        <w:separator/>
      </w:r>
    </w:p>
  </w:endnote>
  <w:endnote w:type="continuationSeparator" w:id="0">
    <w:p w:rsidR="00AB492F" w:rsidRDefault="00AB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46" w:rsidRDefault="00AB492F">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82549" cy="648522"/>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82549" cy="6485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92F" w:rsidRDefault="00AB492F">
      <w:pPr>
        <w:spacing w:after="0" w:line="240" w:lineRule="auto"/>
      </w:pPr>
      <w:r>
        <w:separator/>
      </w:r>
    </w:p>
  </w:footnote>
  <w:footnote w:type="continuationSeparator" w:id="0">
    <w:p w:rsidR="00AB492F" w:rsidRDefault="00AB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46" w:rsidRDefault="00AB492F">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10"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952446" w:rsidRDefault="00952446">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FC1"/>
    <w:multiLevelType w:val="multilevel"/>
    <w:tmpl w:val="C780F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EB2AF4"/>
    <w:multiLevelType w:val="multilevel"/>
    <w:tmpl w:val="AFE0ABC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6C5CBB"/>
    <w:multiLevelType w:val="multilevel"/>
    <w:tmpl w:val="F064DFF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17D0FC2"/>
    <w:multiLevelType w:val="multilevel"/>
    <w:tmpl w:val="5BA2B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2F4BDD"/>
    <w:multiLevelType w:val="multilevel"/>
    <w:tmpl w:val="4C920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2C1E3D"/>
    <w:multiLevelType w:val="multilevel"/>
    <w:tmpl w:val="A49EC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F54913"/>
    <w:multiLevelType w:val="multilevel"/>
    <w:tmpl w:val="1C600472"/>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BCE0A7B"/>
    <w:multiLevelType w:val="multilevel"/>
    <w:tmpl w:val="26C48D9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2D40A1"/>
    <w:multiLevelType w:val="multilevel"/>
    <w:tmpl w:val="3898826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20465E2"/>
    <w:multiLevelType w:val="multilevel"/>
    <w:tmpl w:val="56B8576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1"/>
  </w:num>
  <w:num w:numId="3">
    <w:abstractNumId w:val="4"/>
  </w:num>
  <w:num w:numId="4">
    <w:abstractNumId w:val="8"/>
  </w:num>
  <w:num w:numId="5">
    <w:abstractNumId w:val="0"/>
  </w:num>
  <w:num w:numId="6">
    <w:abstractNumId w:val="5"/>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46"/>
    <w:rsid w:val="00952446"/>
    <w:rsid w:val="00AB492F"/>
    <w:rsid w:val="00A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94CB3-B810-427B-865D-843C782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0709"/>
    <w:rPr>
      <w:color w:val="0563C1" w:themeColor="hyperlink"/>
      <w:u w:val="single"/>
    </w:rPr>
  </w:style>
  <w:style w:type="character" w:styleId="Hipervnculovisitado">
    <w:name w:val="FollowedHyperlink"/>
    <w:basedOn w:val="Fuentedeprrafopredeter"/>
    <w:uiPriority w:val="99"/>
    <w:semiHidden/>
    <w:unhideWhenUsed/>
    <w:rsid w:val="002A1020"/>
    <w:rPr>
      <w:color w:val="954F72" w:themeColor="followedHyperlink"/>
      <w:u w:val="single"/>
    </w:rPr>
  </w:style>
  <w:style w:type="character" w:customStyle="1" w:styleId="UnresolvedMention">
    <w:name w:val="Unresolved Mention"/>
    <w:basedOn w:val="Fuentedeprrafopredeter"/>
    <w:uiPriority w:val="99"/>
    <w:semiHidden/>
    <w:unhideWhenUsed/>
    <w:rsid w:val="0047081B"/>
    <w:rPr>
      <w:color w:val="605E5C"/>
      <w:shd w:val="clear" w:color="auto" w:fill="E1DFDD"/>
    </w:rPr>
  </w:style>
  <w:style w:type="paragraph" w:styleId="NormalWeb">
    <w:name w:val="Normal (Web)"/>
    <w:basedOn w:val="Normal"/>
    <w:uiPriority w:val="99"/>
    <w:unhideWhenUsed/>
    <w:rsid w:val="00DF094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DF094D"/>
  </w:style>
  <w:style w:type="paragraph" w:styleId="Prrafodelista">
    <w:name w:val="List Paragraph"/>
    <w:basedOn w:val="Normal"/>
    <w:uiPriority w:val="34"/>
    <w:qFormat/>
    <w:rsid w:val="00A258BF"/>
    <w:pPr>
      <w:ind w:left="720"/>
      <w:contextualSpacing/>
    </w:pPr>
  </w:style>
  <w:style w:type="character" w:customStyle="1" w:styleId="causale">
    <w:name w:val="causale"/>
    <w:basedOn w:val="Fuentedeprrafopredeter"/>
    <w:rsid w:val="00344236"/>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TIUTWBRHIWYNsN4xFWcUlCPi059c0a4j"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rwd1+PL06UcuEAcjmwz1bdvkA==">CgMxLjAyCWguMzBqMHpsbDIJaC4zem55c2g3OAByITFycm5lU1Z6V2lwd3RsOFAtaWx0dUd1ZC1UYURLUkVCRQ==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3396</Words>
  <Characters>19363</Characters>
  <Application>Microsoft Office Word</Application>
  <DocSecurity>0</DocSecurity>
  <Lines>161</Lines>
  <Paragraphs>45</Paragraphs>
  <ScaleCrop>false</ScaleCrop>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2024-03-13T20:39:00Z</dcterms:created>
  <dcterms:modified xsi:type="dcterms:W3CDTF">2024-09-16T19:56:00Z</dcterms:modified>
</cp:coreProperties>
</file>