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D0D" w:rsidRPr="009A18B2" w:rsidRDefault="00224D0D" w:rsidP="00224D0D">
      <w:pPr>
        <w:pStyle w:val="Sinespaciado"/>
        <w:jc w:val="center"/>
        <w:rPr>
          <w:rFonts w:ascii="Times New Roman" w:hAnsi="Times New Roman" w:cs="Times New Roman"/>
          <w:b/>
          <w:sz w:val="32"/>
          <w:szCs w:val="32"/>
        </w:rPr>
      </w:pPr>
      <w:bookmarkStart w:id="0" w:name="_GoBack"/>
      <w:r w:rsidRPr="009A18B2">
        <w:rPr>
          <w:rFonts w:ascii="Times New Roman" w:hAnsi="Times New Roman" w:cs="Times New Roman"/>
          <w:b/>
          <w:sz w:val="32"/>
          <w:szCs w:val="32"/>
        </w:rPr>
        <w:t>Europa Latina (de Madrid a Madrid)</w:t>
      </w:r>
      <w:bookmarkStart w:id="1" w:name="_heading=h.30j0zll" w:colFirst="0" w:colLast="0"/>
      <w:bookmarkEnd w:id="1"/>
    </w:p>
    <w:p w:rsidR="00224D0D" w:rsidRPr="009A18B2" w:rsidRDefault="00224D0D" w:rsidP="00224D0D">
      <w:pPr>
        <w:pStyle w:val="Sinespaciado"/>
        <w:jc w:val="center"/>
        <w:rPr>
          <w:rFonts w:ascii="Times New Roman" w:hAnsi="Times New Roman" w:cs="Times New Roman"/>
          <w:b/>
          <w:color w:val="000000"/>
          <w:sz w:val="28"/>
          <w:szCs w:val="28"/>
        </w:rPr>
      </w:pPr>
      <w:r w:rsidRPr="009A18B2">
        <w:rPr>
          <w:rFonts w:ascii="Times New Roman" w:hAnsi="Times New Roman" w:cs="Times New Roman"/>
          <w:b/>
          <w:color w:val="000000"/>
          <w:sz w:val="28"/>
          <w:szCs w:val="28"/>
        </w:rPr>
        <w:t>11 días / 09 noches</w:t>
      </w:r>
    </w:p>
    <w:p w:rsidR="00224D0D" w:rsidRPr="009A18B2" w:rsidRDefault="00224D0D" w:rsidP="00224D0D">
      <w:pPr>
        <w:pStyle w:val="Sinespaciado"/>
        <w:jc w:val="center"/>
        <w:rPr>
          <w:rFonts w:ascii="Times New Roman" w:hAnsi="Times New Roman" w:cs="Times New Roman"/>
          <w:color w:val="000000"/>
        </w:rPr>
      </w:pPr>
      <w:r w:rsidRPr="009A18B2">
        <w:rPr>
          <w:rFonts w:ascii="Times New Roman" w:hAnsi="Times New Roman" w:cs="Times New Roman"/>
          <w:b/>
          <w:color w:val="000000"/>
          <w:sz w:val="24"/>
          <w:szCs w:val="24"/>
        </w:rPr>
        <w:t>Precio DESDE</w:t>
      </w:r>
      <w:r w:rsidRPr="009A18B2">
        <w:rPr>
          <w:rFonts w:ascii="Times New Roman" w:hAnsi="Times New Roman" w:cs="Times New Roman"/>
          <w:b/>
          <w:color w:val="000000"/>
        </w:rPr>
        <w:t xml:space="preserve"> </w:t>
      </w:r>
      <w:r w:rsidRPr="009A18B2">
        <w:rPr>
          <w:rFonts w:ascii="Times New Roman" w:hAnsi="Times New Roman" w:cs="Times New Roman"/>
          <w:b/>
          <w:color w:val="000000"/>
          <w:sz w:val="28"/>
          <w:szCs w:val="28"/>
        </w:rPr>
        <w:t>USD 1.760</w:t>
      </w:r>
      <w:r w:rsidRPr="009A18B2">
        <w:rPr>
          <w:rFonts w:ascii="Times New Roman" w:hAnsi="Times New Roman" w:cs="Times New Roman"/>
          <w:b/>
          <w:color w:val="000000"/>
          <w:sz w:val="36"/>
          <w:szCs w:val="36"/>
        </w:rPr>
        <w:t xml:space="preserve"> </w:t>
      </w:r>
      <w:r w:rsidRPr="009A18B2">
        <w:rPr>
          <w:rFonts w:ascii="Times New Roman" w:hAnsi="Times New Roman" w:cs="Times New Roman"/>
          <w:b/>
          <w:color w:val="000000"/>
          <w:sz w:val="24"/>
          <w:szCs w:val="24"/>
        </w:rPr>
        <w:t xml:space="preserve">por persona </w:t>
      </w:r>
      <w:r w:rsidRPr="009A18B2">
        <w:rPr>
          <w:rFonts w:ascii="Times New Roman" w:hAnsi="Times New Roman" w:cs="Times New Roman"/>
          <w:color w:val="000000"/>
          <w:sz w:val="24"/>
          <w:szCs w:val="24"/>
        </w:rPr>
        <w:t>en acomodación doble.</w:t>
      </w:r>
    </w:p>
    <w:p w:rsidR="00224D0D" w:rsidRPr="009A18B2" w:rsidRDefault="00224D0D" w:rsidP="00224D0D">
      <w:pPr>
        <w:pStyle w:val="Sinespaciado"/>
        <w:jc w:val="center"/>
        <w:rPr>
          <w:rFonts w:ascii="Times New Roman" w:hAnsi="Times New Roman" w:cs="Times New Roman"/>
          <w:color w:val="000000"/>
        </w:rPr>
      </w:pPr>
      <w:r w:rsidRPr="009A18B2">
        <w:rPr>
          <w:rFonts w:ascii="Times New Roman" w:hAnsi="Times New Roman" w:cs="Times New Roman"/>
          <w:b/>
          <w:color w:val="000000"/>
        </w:rPr>
        <w:t>Visitando:</w:t>
      </w:r>
      <w:r w:rsidRPr="009A18B2">
        <w:rPr>
          <w:rFonts w:ascii="Times New Roman" w:hAnsi="Times New Roman" w:cs="Times New Roman"/>
          <w:color w:val="000000"/>
        </w:rPr>
        <w:t xml:space="preserve"> Madrid – Burdeos – París – Barcelona.</w:t>
      </w:r>
    </w:p>
    <w:p w:rsidR="00224D0D" w:rsidRPr="009A18B2" w:rsidRDefault="00224D0D" w:rsidP="00224D0D">
      <w:pPr>
        <w:pBdr>
          <w:top w:val="nil"/>
          <w:left w:val="nil"/>
          <w:bottom w:val="nil"/>
          <w:right w:val="nil"/>
          <w:between w:val="nil"/>
        </w:pBdr>
        <w:jc w:val="center"/>
        <w:rPr>
          <w:rFonts w:ascii="Times New Roman" w:hAnsi="Times New Roman" w:cs="Times New Roman"/>
          <w:color w:val="000000"/>
        </w:rPr>
      </w:pPr>
      <w:r w:rsidRPr="009A18B2">
        <w:rPr>
          <w:rFonts w:ascii="Times New Roman" w:hAnsi="Times New Roman" w:cs="Times New Roman"/>
          <w:noProof/>
          <w:color w:val="000000"/>
          <w:lang w:val="en-US"/>
        </w:rPr>
        <w:drawing>
          <wp:inline distT="0" distB="0" distL="0" distR="0" wp14:anchorId="54E8A0E0" wp14:editId="7B708F7B">
            <wp:extent cx="3039489" cy="2629558"/>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039489" cy="2629558"/>
                    </a:xfrm>
                    <a:prstGeom prst="rect">
                      <a:avLst/>
                    </a:prstGeom>
                    <a:ln/>
                  </pic:spPr>
                </pic:pic>
              </a:graphicData>
            </a:graphic>
          </wp:inline>
        </w:drawing>
      </w:r>
    </w:p>
    <w:p w:rsidR="00224D0D" w:rsidRPr="009A18B2" w:rsidRDefault="00224D0D" w:rsidP="00224D0D">
      <w:pPr>
        <w:pBdr>
          <w:top w:val="nil"/>
          <w:left w:val="nil"/>
          <w:bottom w:val="nil"/>
          <w:right w:val="nil"/>
          <w:between w:val="nil"/>
        </w:pBdr>
        <w:jc w:val="center"/>
        <w:rPr>
          <w:rFonts w:ascii="Times New Roman" w:hAnsi="Times New Roman" w:cs="Times New Roman"/>
          <w:b/>
          <w:color w:val="000000"/>
        </w:rPr>
      </w:pPr>
      <w:r w:rsidRPr="009A18B2">
        <w:rPr>
          <w:rFonts w:ascii="Times New Roman" w:hAnsi="Times New Roman" w:cs="Times New Roman"/>
          <w:b/>
          <w:color w:val="000000"/>
        </w:rPr>
        <w:t xml:space="preserve">ITINERARIO </w:t>
      </w:r>
      <w:r w:rsidRPr="009A18B2">
        <w:rPr>
          <w:rFonts w:ascii="Times New Roman" w:hAnsi="Times New Roman" w:cs="Times New Roman"/>
          <w:b/>
        </w:rPr>
        <w:t>DE VIAJE</w:t>
      </w:r>
    </w:p>
    <w:p w:rsidR="00224D0D" w:rsidRPr="009A18B2" w:rsidRDefault="00224D0D" w:rsidP="001676A5">
      <w:pPr>
        <w:pStyle w:val="Sinespaciado"/>
        <w:jc w:val="both"/>
        <w:rPr>
          <w:rFonts w:ascii="Times New Roman" w:hAnsi="Times New Roman" w:cs="Times New Roman"/>
          <w:b/>
        </w:rPr>
      </w:pPr>
      <w:r w:rsidRPr="009A18B2">
        <w:rPr>
          <w:rFonts w:ascii="Times New Roman" w:hAnsi="Times New Roman" w:cs="Times New Roman"/>
          <w:b/>
        </w:rPr>
        <w:t>DÍA 1: AMERICA-MADRID (sábado)</w:t>
      </w:r>
    </w:p>
    <w:p w:rsidR="00224D0D" w:rsidRPr="009A18B2" w:rsidRDefault="00224D0D" w:rsidP="001676A5">
      <w:pPr>
        <w:pStyle w:val="Sinespaciado"/>
        <w:jc w:val="both"/>
        <w:rPr>
          <w:rFonts w:ascii="Times New Roman" w:hAnsi="Times New Roman" w:cs="Times New Roman"/>
        </w:rPr>
      </w:pPr>
      <w:r w:rsidRPr="009A18B2">
        <w:rPr>
          <w:rFonts w:ascii="Times New Roman" w:hAnsi="Times New Roman" w:cs="Times New Roman"/>
        </w:rPr>
        <w:t>Salida en vuelo intercontinental (no incluido) hacia Madrid. Noche a bordo.</w:t>
      </w:r>
    </w:p>
    <w:p w:rsidR="00224D0D" w:rsidRPr="009A18B2" w:rsidRDefault="00224D0D" w:rsidP="001676A5">
      <w:pPr>
        <w:pStyle w:val="Sinespaciado"/>
        <w:jc w:val="both"/>
        <w:rPr>
          <w:rFonts w:ascii="Times New Roman" w:hAnsi="Times New Roman" w:cs="Times New Roman"/>
        </w:rPr>
      </w:pPr>
    </w:p>
    <w:p w:rsidR="00224D0D" w:rsidRPr="009A18B2" w:rsidRDefault="00224D0D" w:rsidP="001676A5">
      <w:pPr>
        <w:pStyle w:val="Sinespaciado"/>
        <w:jc w:val="both"/>
        <w:rPr>
          <w:rFonts w:ascii="Times New Roman" w:hAnsi="Times New Roman" w:cs="Times New Roman"/>
          <w:b/>
        </w:rPr>
      </w:pPr>
      <w:r w:rsidRPr="009A18B2">
        <w:rPr>
          <w:rFonts w:ascii="Times New Roman" w:hAnsi="Times New Roman" w:cs="Times New Roman"/>
          <w:b/>
        </w:rPr>
        <w:t>DÍA 2: MADRID (domingo)</w:t>
      </w:r>
    </w:p>
    <w:p w:rsidR="00224D0D" w:rsidRPr="009A18B2" w:rsidRDefault="00224D0D" w:rsidP="001676A5">
      <w:pPr>
        <w:pStyle w:val="Sinespaciado"/>
        <w:jc w:val="both"/>
        <w:rPr>
          <w:rFonts w:ascii="Times New Roman" w:hAnsi="Times New Roman" w:cs="Times New Roman"/>
        </w:rPr>
      </w:pPr>
      <w:r w:rsidRPr="009A18B2">
        <w:rPr>
          <w:rFonts w:ascii="Times New Roman" w:hAnsi="Times New Roman" w:cs="Times New Roman"/>
        </w:rPr>
        <w:t>Llegada al aeropuerto internacional de Madrid-Barajas. Asistencia y traslado al hotel. Alojamiento y resto del día libre.</w:t>
      </w:r>
    </w:p>
    <w:p w:rsidR="00224D0D" w:rsidRPr="009A18B2" w:rsidRDefault="00224D0D" w:rsidP="001676A5">
      <w:pPr>
        <w:pStyle w:val="Sinespaciado"/>
        <w:jc w:val="both"/>
        <w:rPr>
          <w:rFonts w:ascii="Times New Roman" w:hAnsi="Times New Roman" w:cs="Times New Roman"/>
        </w:rPr>
      </w:pPr>
    </w:p>
    <w:p w:rsidR="00224D0D" w:rsidRPr="009A18B2" w:rsidRDefault="00224D0D" w:rsidP="001676A5">
      <w:pPr>
        <w:pStyle w:val="Sinespaciado"/>
        <w:jc w:val="both"/>
        <w:rPr>
          <w:rFonts w:ascii="Times New Roman" w:hAnsi="Times New Roman" w:cs="Times New Roman"/>
          <w:b/>
        </w:rPr>
      </w:pPr>
      <w:r w:rsidRPr="009A18B2">
        <w:rPr>
          <w:rFonts w:ascii="Times New Roman" w:hAnsi="Times New Roman" w:cs="Times New Roman"/>
          <w:b/>
        </w:rPr>
        <w:t>DÍA 3: MADRID (lunes)</w:t>
      </w:r>
    </w:p>
    <w:p w:rsidR="00224D0D" w:rsidRPr="009A18B2" w:rsidRDefault="00224D0D" w:rsidP="001676A5">
      <w:pPr>
        <w:pStyle w:val="Sinespaciado"/>
        <w:jc w:val="both"/>
        <w:rPr>
          <w:rFonts w:ascii="Times New Roman" w:hAnsi="Times New Roman" w:cs="Times New Roman"/>
        </w:rPr>
      </w:pPr>
      <w:r w:rsidRPr="009A18B2">
        <w:rPr>
          <w:rFonts w:ascii="Times New Roman" w:hAnsi="Times New Roman" w:cs="Times New Roman"/>
        </w:rPr>
        <w:t>Alojamiento y desayuno. Por la mañana, visita panorámica de la ciudad con amplio recorrido a través de sus más importantes avenidas, plazas y edificios. Resto del día libre para compras o actividades personales. Recomendamos una excursión opcional a la monumental ciudad de Toledo.</w:t>
      </w:r>
    </w:p>
    <w:p w:rsidR="00224D0D" w:rsidRPr="009A18B2" w:rsidRDefault="00224D0D" w:rsidP="001676A5">
      <w:pPr>
        <w:pStyle w:val="Sinespaciado"/>
        <w:jc w:val="both"/>
        <w:rPr>
          <w:rFonts w:ascii="Times New Roman" w:hAnsi="Times New Roman" w:cs="Times New Roman"/>
        </w:rPr>
      </w:pPr>
    </w:p>
    <w:p w:rsidR="00224D0D" w:rsidRPr="009A18B2" w:rsidRDefault="00224D0D" w:rsidP="001676A5">
      <w:pPr>
        <w:pStyle w:val="Sinespaciado"/>
        <w:jc w:val="both"/>
        <w:rPr>
          <w:rFonts w:ascii="Times New Roman" w:hAnsi="Times New Roman" w:cs="Times New Roman"/>
          <w:b/>
        </w:rPr>
      </w:pPr>
      <w:r w:rsidRPr="009A18B2">
        <w:rPr>
          <w:rFonts w:ascii="Times New Roman" w:hAnsi="Times New Roman" w:cs="Times New Roman"/>
          <w:b/>
        </w:rPr>
        <w:t xml:space="preserve">DÍA 4: MADRID-BURDEOS (693 </w:t>
      </w:r>
      <w:proofErr w:type="spellStart"/>
      <w:r w:rsidRPr="009A18B2">
        <w:rPr>
          <w:rFonts w:ascii="Times New Roman" w:hAnsi="Times New Roman" w:cs="Times New Roman"/>
          <w:b/>
        </w:rPr>
        <w:t>kms</w:t>
      </w:r>
      <w:proofErr w:type="spellEnd"/>
      <w:r w:rsidRPr="009A18B2">
        <w:rPr>
          <w:rFonts w:ascii="Times New Roman" w:hAnsi="Times New Roman" w:cs="Times New Roman"/>
          <w:b/>
        </w:rPr>
        <w:t xml:space="preserve">) (martes) </w:t>
      </w:r>
    </w:p>
    <w:p w:rsidR="00224D0D" w:rsidRPr="009A18B2" w:rsidRDefault="00224D0D" w:rsidP="001676A5">
      <w:pPr>
        <w:pStyle w:val="Sinespaciado"/>
        <w:jc w:val="both"/>
        <w:rPr>
          <w:rFonts w:ascii="Times New Roman" w:hAnsi="Times New Roman" w:cs="Times New Roman"/>
        </w:rPr>
      </w:pPr>
      <w:r w:rsidRPr="009A18B2">
        <w:rPr>
          <w:rFonts w:ascii="Times New Roman" w:hAnsi="Times New Roman" w:cs="Times New Roman"/>
        </w:rPr>
        <w:t>Desayuno y salida con dirección al norte de España vía Burgos y San Sebastián hacia la frontera francesa y cruzando los Pirineos llegaremos a la ciudad de Burdeos, capital de Aquitania y Patrimonio de la Humanidad, importante región vinícola. Alojamiento.</w:t>
      </w:r>
    </w:p>
    <w:p w:rsidR="00224D0D" w:rsidRPr="009A18B2" w:rsidRDefault="00224D0D" w:rsidP="001676A5">
      <w:pPr>
        <w:pStyle w:val="Sinespaciado"/>
        <w:jc w:val="both"/>
        <w:rPr>
          <w:rFonts w:ascii="Times New Roman" w:hAnsi="Times New Roman" w:cs="Times New Roman"/>
        </w:rPr>
      </w:pPr>
    </w:p>
    <w:p w:rsidR="00224D0D" w:rsidRPr="009A18B2" w:rsidRDefault="00224D0D" w:rsidP="001676A5">
      <w:pPr>
        <w:pStyle w:val="Sinespaciado"/>
        <w:jc w:val="both"/>
        <w:rPr>
          <w:rFonts w:ascii="Times New Roman" w:hAnsi="Times New Roman" w:cs="Times New Roman"/>
          <w:b/>
        </w:rPr>
      </w:pPr>
      <w:r w:rsidRPr="009A18B2">
        <w:rPr>
          <w:rFonts w:ascii="Times New Roman" w:hAnsi="Times New Roman" w:cs="Times New Roman"/>
          <w:b/>
        </w:rPr>
        <w:t xml:space="preserve">DÍA 5: BURDEOSVALLE DEL LOIRA-BLOIS-PARIS (574 </w:t>
      </w:r>
      <w:proofErr w:type="spellStart"/>
      <w:r w:rsidRPr="009A18B2">
        <w:rPr>
          <w:rFonts w:ascii="Times New Roman" w:hAnsi="Times New Roman" w:cs="Times New Roman"/>
          <w:b/>
        </w:rPr>
        <w:t>kms</w:t>
      </w:r>
      <w:proofErr w:type="spellEnd"/>
      <w:r w:rsidRPr="009A18B2">
        <w:rPr>
          <w:rFonts w:ascii="Times New Roman" w:hAnsi="Times New Roman" w:cs="Times New Roman"/>
          <w:b/>
        </w:rPr>
        <w:t>) (miércoles)</w:t>
      </w:r>
    </w:p>
    <w:p w:rsidR="00224D0D" w:rsidRPr="009A18B2" w:rsidRDefault="00224D0D" w:rsidP="001676A5">
      <w:pPr>
        <w:pStyle w:val="Sinespaciado"/>
        <w:jc w:val="both"/>
        <w:rPr>
          <w:rFonts w:ascii="Times New Roman" w:hAnsi="Times New Roman" w:cs="Times New Roman"/>
        </w:rPr>
      </w:pPr>
      <w:r w:rsidRPr="009A18B2">
        <w:rPr>
          <w:rFonts w:ascii="Times New Roman" w:hAnsi="Times New Roman" w:cs="Times New Roman"/>
        </w:rPr>
        <w:t xml:space="preserve">Desayuno y salida vía Poitiers y Tours, donde se inicia un breve recorrido por el fértil Valle del Loira. Parada en </w:t>
      </w:r>
      <w:proofErr w:type="spellStart"/>
      <w:r w:rsidRPr="009A18B2">
        <w:rPr>
          <w:rFonts w:ascii="Times New Roman" w:hAnsi="Times New Roman" w:cs="Times New Roman"/>
        </w:rPr>
        <w:t>Blois</w:t>
      </w:r>
      <w:proofErr w:type="spellEnd"/>
      <w:r w:rsidRPr="009A18B2">
        <w:rPr>
          <w:rFonts w:ascii="Times New Roman" w:hAnsi="Times New Roman" w:cs="Times New Roman"/>
        </w:rPr>
        <w:t xml:space="preserve"> ciudad emblemática por su bello castillo, con la fachada renacentista más representativa del Valle. Posteriormente continuación hasta París. Alojamiento. Esta primera noche se podrá realizar una visita opcional de París Iluminado para familiarizarse con la bella capital francesa y un evocador crucero por el río Sena.</w:t>
      </w:r>
    </w:p>
    <w:p w:rsidR="00224D0D" w:rsidRPr="009A18B2" w:rsidRDefault="00224D0D" w:rsidP="001676A5">
      <w:pPr>
        <w:pStyle w:val="Sinespaciado"/>
        <w:jc w:val="both"/>
        <w:rPr>
          <w:rFonts w:ascii="Times New Roman" w:hAnsi="Times New Roman" w:cs="Times New Roman"/>
        </w:rPr>
      </w:pPr>
    </w:p>
    <w:p w:rsidR="00224D0D" w:rsidRPr="009A18B2" w:rsidRDefault="00224D0D" w:rsidP="001676A5">
      <w:pPr>
        <w:pStyle w:val="Sinespaciado"/>
        <w:jc w:val="both"/>
        <w:rPr>
          <w:rFonts w:ascii="Times New Roman" w:hAnsi="Times New Roman" w:cs="Times New Roman"/>
          <w:b/>
        </w:rPr>
      </w:pPr>
      <w:r w:rsidRPr="009A18B2">
        <w:rPr>
          <w:rFonts w:ascii="Times New Roman" w:hAnsi="Times New Roman" w:cs="Times New Roman"/>
          <w:b/>
        </w:rPr>
        <w:t>DÍA 6: PARÍS (jueves)</w:t>
      </w:r>
    </w:p>
    <w:p w:rsidR="00224D0D" w:rsidRPr="009A18B2" w:rsidRDefault="00224D0D" w:rsidP="001676A5">
      <w:pPr>
        <w:pStyle w:val="Sinespaciado"/>
        <w:jc w:val="both"/>
        <w:rPr>
          <w:rFonts w:ascii="Times New Roman" w:hAnsi="Times New Roman" w:cs="Times New Roman"/>
        </w:rPr>
      </w:pPr>
      <w:r w:rsidRPr="009A18B2">
        <w:rPr>
          <w:rFonts w:ascii="Times New Roman" w:hAnsi="Times New Roman" w:cs="Times New Roman"/>
        </w:rPr>
        <w:t xml:space="preserve">Alojamiento y desayuno. Por la mañana visita panorámica de la Ciudad Luz para conocer sus lugares más emblemáticos como la Place de la Concorde, Arco del Triunfo, Campos Elíseos, Isla de la Ciudad con la imponente Iglesia de </w:t>
      </w:r>
      <w:proofErr w:type="spellStart"/>
      <w:r w:rsidRPr="009A18B2">
        <w:rPr>
          <w:rFonts w:ascii="Times New Roman" w:hAnsi="Times New Roman" w:cs="Times New Roman"/>
        </w:rPr>
        <w:t>Notre</w:t>
      </w:r>
      <w:proofErr w:type="spellEnd"/>
      <w:r w:rsidRPr="009A18B2">
        <w:rPr>
          <w:rFonts w:ascii="Times New Roman" w:hAnsi="Times New Roman" w:cs="Times New Roman"/>
        </w:rPr>
        <w:t xml:space="preserve"> Dame, Palacio Nacional de los Inválidos donde se encuentra la tumba de Napoleón, con breve </w:t>
      </w:r>
      <w:r w:rsidRPr="009A18B2">
        <w:rPr>
          <w:rFonts w:ascii="Times New Roman" w:hAnsi="Times New Roman" w:cs="Times New Roman"/>
        </w:rPr>
        <w:lastRenderedPageBreak/>
        <w:t xml:space="preserve">parada en los Campos de Marte para fotografiar la Torre Eiffel. Por la tarde recomenC-511202 damos realizar una excursión opcional al magnífico Palacio de Versalles, declarado Patrimonio de la Humanidad, para conocer su imponente arquitectura y sus bellos jardines. Por la noche, opcionalmente, podrá asistir a uno de los famosos espectáculos de París </w:t>
      </w:r>
      <w:proofErr w:type="spellStart"/>
      <w:r w:rsidRPr="009A18B2">
        <w:rPr>
          <w:rFonts w:ascii="Times New Roman" w:hAnsi="Times New Roman" w:cs="Times New Roman"/>
        </w:rPr>
        <w:t>Latin</w:t>
      </w:r>
      <w:proofErr w:type="spellEnd"/>
      <w:r w:rsidRPr="009A18B2">
        <w:rPr>
          <w:rFonts w:ascii="Times New Roman" w:hAnsi="Times New Roman" w:cs="Times New Roman"/>
        </w:rPr>
        <w:t xml:space="preserve"> o </w:t>
      </w:r>
      <w:proofErr w:type="spellStart"/>
      <w:r w:rsidRPr="009A18B2">
        <w:rPr>
          <w:rFonts w:ascii="Times New Roman" w:hAnsi="Times New Roman" w:cs="Times New Roman"/>
        </w:rPr>
        <w:t>Lido</w:t>
      </w:r>
      <w:proofErr w:type="spellEnd"/>
      <w:r w:rsidRPr="009A18B2">
        <w:rPr>
          <w:rFonts w:ascii="Times New Roman" w:hAnsi="Times New Roman" w:cs="Times New Roman"/>
        </w:rPr>
        <w:t>. (Debido a la celebración de los Juegos Olímpicos, las calles y plazas de Paris podrán quedar cortadas al tráfico, por lo que será imposible transitar por ellas y por tanto la visita de la ciudad podrá verse modificada).</w:t>
      </w:r>
    </w:p>
    <w:p w:rsidR="00224D0D" w:rsidRPr="009A18B2" w:rsidRDefault="00224D0D" w:rsidP="001676A5">
      <w:pPr>
        <w:pStyle w:val="Sinespaciado"/>
        <w:jc w:val="both"/>
        <w:rPr>
          <w:rFonts w:ascii="Times New Roman" w:hAnsi="Times New Roman" w:cs="Times New Roman"/>
        </w:rPr>
      </w:pPr>
    </w:p>
    <w:p w:rsidR="00224D0D" w:rsidRPr="009A18B2" w:rsidRDefault="00224D0D" w:rsidP="001676A5">
      <w:pPr>
        <w:pStyle w:val="Sinespaciado"/>
        <w:jc w:val="both"/>
        <w:rPr>
          <w:rFonts w:ascii="Times New Roman" w:hAnsi="Times New Roman" w:cs="Times New Roman"/>
          <w:b/>
        </w:rPr>
      </w:pPr>
      <w:r w:rsidRPr="009A18B2">
        <w:rPr>
          <w:rFonts w:ascii="Times New Roman" w:hAnsi="Times New Roman" w:cs="Times New Roman"/>
          <w:b/>
        </w:rPr>
        <w:t>DÍA 7: PARÍS (viernes)</w:t>
      </w:r>
    </w:p>
    <w:p w:rsidR="00224D0D" w:rsidRPr="009A18B2" w:rsidRDefault="00224D0D" w:rsidP="001676A5">
      <w:pPr>
        <w:pStyle w:val="Sinespaciado"/>
        <w:jc w:val="both"/>
        <w:rPr>
          <w:rFonts w:ascii="Times New Roman" w:hAnsi="Times New Roman" w:cs="Times New Roman"/>
        </w:rPr>
      </w:pPr>
      <w:r w:rsidRPr="009A18B2">
        <w:rPr>
          <w:rFonts w:ascii="Times New Roman" w:hAnsi="Times New Roman" w:cs="Times New Roman"/>
        </w:rPr>
        <w:t xml:space="preserve">Alojamiento y desayuno. Día libre para actividades personales. Recomendamos, por la mañana, realizar nuestra excursión opcional, visitando el barrio de </w:t>
      </w:r>
      <w:proofErr w:type="spellStart"/>
      <w:r w:rsidRPr="009A18B2">
        <w:rPr>
          <w:rFonts w:ascii="Times New Roman" w:hAnsi="Times New Roman" w:cs="Times New Roman"/>
        </w:rPr>
        <w:t>Montmartre</w:t>
      </w:r>
      <w:proofErr w:type="spellEnd"/>
      <w:r w:rsidRPr="009A18B2">
        <w:rPr>
          <w:rFonts w:ascii="Times New Roman" w:hAnsi="Times New Roman" w:cs="Times New Roman"/>
        </w:rPr>
        <w:t xml:space="preserve"> o barrio Latino, así como el Museo del Louvre, con obras tan importantes como “La Mona Lisa”, “La Victoria de Samotracia”, o “La Venus de Milo”. Asimismo, podrá continuar descubriendo otros rincones con encanto de esta ciudad cosmopolita. (En caso de no poder realizar las excursiones opcionales mencionadas, se ofrecerán otras alternativas durante el curso del tour).</w:t>
      </w:r>
    </w:p>
    <w:p w:rsidR="00224D0D" w:rsidRPr="009A18B2" w:rsidRDefault="00224D0D" w:rsidP="001676A5">
      <w:pPr>
        <w:pStyle w:val="Sinespaciado"/>
        <w:jc w:val="both"/>
        <w:rPr>
          <w:rFonts w:ascii="Times New Roman" w:hAnsi="Times New Roman" w:cs="Times New Roman"/>
        </w:rPr>
      </w:pPr>
    </w:p>
    <w:p w:rsidR="00224D0D" w:rsidRPr="009A18B2" w:rsidRDefault="00224D0D" w:rsidP="001676A5">
      <w:pPr>
        <w:pStyle w:val="Sinespaciado"/>
        <w:jc w:val="both"/>
        <w:rPr>
          <w:rFonts w:ascii="Times New Roman" w:hAnsi="Times New Roman" w:cs="Times New Roman"/>
          <w:b/>
        </w:rPr>
      </w:pPr>
      <w:r w:rsidRPr="009A18B2">
        <w:rPr>
          <w:rFonts w:ascii="Times New Roman" w:hAnsi="Times New Roman" w:cs="Times New Roman"/>
          <w:b/>
        </w:rPr>
        <w:t xml:space="preserve">DÍA 8: PARÍS – BARCELONA (tren) (1.035 </w:t>
      </w:r>
      <w:proofErr w:type="spellStart"/>
      <w:r w:rsidRPr="009A18B2">
        <w:rPr>
          <w:rFonts w:ascii="Times New Roman" w:hAnsi="Times New Roman" w:cs="Times New Roman"/>
          <w:b/>
        </w:rPr>
        <w:t>kms</w:t>
      </w:r>
      <w:proofErr w:type="spellEnd"/>
      <w:r w:rsidRPr="009A18B2">
        <w:rPr>
          <w:rFonts w:ascii="Times New Roman" w:hAnsi="Times New Roman" w:cs="Times New Roman"/>
          <w:b/>
        </w:rPr>
        <w:t>) (sábado)</w:t>
      </w:r>
    </w:p>
    <w:p w:rsidR="00224D0D" w:rsidRPr="009A18B2" w:rsidRDefault="00224D0D" w:rsidP="001676A5">
      <w:pPr>
        <w:pStyle w:val="Sinespaciado"/>
        <w:jc w:val="both"/>
        <w:rPr>
          <w:rFonts w:ascii="Times New Roman" w:hAnsi="Times New Roman" w:cs="Times New Roman"/>
        </w:rPr>
      </w:pPr>
      <w:r w:rsidRPr="009A18B2">
        <w:rPr>
          <w:rFonts w:ascii="Times New Roman" w:hAnsi="Times New Roman" w:cs="Times New Roman"/>
        </w:rPr>
        <w:t>Desayuno. A la hora prevista traslado a la estación para tomar el tren de alta velocidad con destino Barcelona. Llegada y traslado al hotel. Alojamiento.</w:t>
      </w:r>
    </w:p>
    <w:p w:rsidR="00224D0D" w:rsidRPr="009A18B2" w:rsidRDefault="00224D0D" w:rsidP="001676A5">
      <w:pPr>
        <w:pStyle w:val="Sinespaciado"/>
        <w:jc w:val="both"/>
        <w:rPr>
          <w:rFonts w:ascii="Times New Roman" w:hAnsi="Times New Roman" w:cs="Times New Roman"/>
        </w:rPr>
      </w:pPr>
    </w:p>
    <w:p w:rsidR="00224D0D" w:rsidRPr="009A18B2" w:rsidRDefault="00224D0D" w:rsidP="001676A5">
      <w:pPr>
        <w:pStyle w:val="Sinespaciado"/>
        <w:jc w:val="both"/>
        <w:rPr>
          <w:rFonts w:ascii="Times New Roman" w:hAnsi="Times New Roman" w:cs="Times New Roman"/>
          <w:b/>
        </w:rPr>
      </w:pPr>
      <w:r w:rsidRPr="009A18B2">
        <w:rPr>
          <w:rFonts w:ascii="Times New Roman" w:hAnsi="Times New Roman" w:cs="Times New Roman"/>
          <w:b/>
        </w:rPr>
        <w:t>DÍA 9: BARCELONA (domingo)</w:t>
      </w:r>
    </w:p>
    <w:p w:rsidR="00224D0D" w:rsidRPr="009A18B2" w:rsidRDefault="00224D0D" w:rsidP="001676A5">
      <w:pPr>
        <w:pStyle w:val="Sinespaciado"/>
        <w:jc w:val="both"/>
        <w:rPr>
          <w:rFonts w:ascii="Times New Roman" w:hAnsi="Times New Roman" w:cs="Times New Roman"/>
        </w:rPr>
      </w:pPr>
      <w:r w:rsidRPr="009A18B2">
        <w:rPr>
          <w:rFonts w:ascii="Times New Roman" w:hAnsi="Times New Roman" w:cs="Times New Roman"/>
        </w:rPr>
        <w:t xml:space="preserve">Alojamiento y desayuno. Visita de la ciudad Condal en autocar de dos pisos con audio-guía. Dispondrá de tres rutas diferentes que podrá intercalar, recorriendo la plaza Catalunya, el MACBA, Paseo de Gracia, Sagrada Familia, la Vila de Gracia, el Park Güell, </w:t>
      </w:r>
      <w:proofErr w:type="spellStart"/>
      <w:r w:rsidRPr="009A18B2">
        <w:rPr>
          <w:rFonts w:ascii="Times New Roman" w:hAnsi="Times New Roman" w:cs="Times New Roman"/>
        </w:rPr>
        <w:t>Tibidabo</w:t>
      </w:r>
      <w:proofErr w:type="spellEnd"/>
      <w:r w:rsidRPr="009A18B2">
        <w:rPr>
          <w:rFonts w:ascii="Times New Roman" w:hAnsi="Times New Roman" w:cs="Times New Roman"/>
        </w:rPr>
        <w:t xml:space="preserve">, </w:t>
      </w:r>
      <w:proofErr w:type="spellStart"/>
      <w:r w:rsidRPr="009A18B2">
        <w:rPr>
          <w:rFonts w:ascii="Times New Roman" w:hAnsi="Times New Roman" w:cs="Times New Roman"/>
        </w:rPr>
        <w:t>Pedralbes</w:t>
      </w:r>
      <w:proofErr w:type="spellEnd"/>
      <w:r w:rsidRPr="009A18B2">
        <w:rPr>
          <w:rFonts w:ascii="Times New Roman" w:hAnsi="Times New Roman" w:cs="Times New Roman"/>
        </w:rPr>
        <w:t>, estadio del Futbol Club Barcelona, etc. Resto del día libre.</w:t>
      </w:r>
    </w:p>
    <w:p w:rsidR="00224D0D" w:rsidRPr="009A18B2" w:rsidRDefault="00224D0D" w:rsidP="001676A5">
      <w:pPr>
        <w:pStyle w:val="Sinespaciado"/>
        <w:jc w:val="both"/>
        <w:rPr>
          <w:rFonts w:ascii="Times New Roman" w:hAnsi="Times New Roman" w:cs="Times New Roman"/>
        </w:rPr>
      </w:pPr>
    </w:p>
    <w:p w:rsidR="00224D0D" w:rsidRPr="009A18B2" w:rsidRDefault="00224D0D" w:rsidP="001676A5">
      <w:pPr>
        <w:pStyle w:val="Sinespaciado"/>
        <w:jc w:val="both"/>
        <w:rPr>
          <w:rFonts w:ascii="Times New Roman" w:hAnsi="Times New Roman" w:cs="Times New Roman"/>
          <w:b/>
        </w:rPr>
      </w:pPr>
      <w:r w:rsidRPr="009A18B2">
        <w:rPr>
          <w:rFonts w:ascii="Times New Roman" w:hAnsi="Times New Roman" w:cs="Times New Roman"/>
          <w:b/>
        </w:rPr>
        <w:t xml:space="preserve">DÍA 10: BARCELONA – ZARAGOZA – MADRID (635 </w:t>
      </w:r>
      <w:proofErr w:type="spellStart"/>
      <w:r w:rsidRPr="009A18B2">
        <w:rPr>
          <w:rFonts w:ascii="Times New Roman" w:hAnsi="Times New Roman" w:cs="Times New Roman"/>
          <w:b/>
        </w:rPr>
        <w:t>kms</w:t>
      </w:r>
      <w:proofErr w:type="spellEnd"/>
      <w:r w:rsidRPr="009A18B2">
        <w:rPr>
          <w:rFonts w:ascii="Times New Roman" w:hAnsi="Times New Roman" w:cs="Times New Roman"/>
          <w:b/>
        </w:rPr>
        <w:t>) (lunes)</w:t>
      </w:r>
    </w:p>
    <w:p w:rsidR="00224D0D" w:rsidRPr="009A18B2" w:rsidRDefault="00224D0D" w:rsidP="001676A5">
      <w:pPr>
        <w:pStyle w:val="Sinespaciado"/>
        <w:jc w:val="both"/>
        <w:rPr>
          <w:rFonts w:ascii="Times New Roman" w:hAnsi="Times New Roman" w:cs="Times New Roman"/>
        </w:rPr>
      </w:pPr>
      <w:r w:rsidRPr="009A18B2">
        <w:rPr>
          <w:rFonts w:ascii="Times New Roman" w:hAnsi="Times New Roman" w:cs="Times New Roman"/>
        </w:rPr>
        <w:t>Desayuno. Salida hacia Zaragoza. Breve parada para conocer la Catedral-Basílica de Nuestra Señora del Pilar, Patrona de la Hispanidad. Posteriormente continuación a Madrid. Alojamiento.</w:t>
      </w:r>
    </w:p>
    <w:p w:rsidR="00224D0D" w:rsidRPr="009A18B2" w:rsidRDefault="00224D0D" w:rsidP="001676A5">
      <w:pPr>
        <w:pStyle w:val="Sinespaciado"/>
        <w:jc w:val="both"/>
        <w:rPr>
          <w:rFonts w:ascii="Times New Roman" w:hAnsi="Times New Roman" w:cs="Times New Roman"/>
        </w:rPr>
      </w:pPr>
    </w:p>
    <w:p w:rsidR="00224D0D" w:rsidRPr="009A18B2" w:rsidRDefault="00224D0D" w:rsidP="001676A5">
      <w:pPr>
        <w:pStyle w:val="Sinespaciado"/>
        <w:jc w:val="both"/>
        <w:rPr>
          <w:rFonts w:ascii="Times New Roman" w:hAnsi="Times New Roman" w:cs="Times New Roman"/>
          <w:b/>
        </w:rPr>
      </w:pPr>
      <w:r w:rsidRPr="009A18B2">
        <w:rPr>
          <w:rFonts w:ascii="Times New Roman" w:hAnsi="Times New Roman" w:cs="Times New Roman"/>
          <w:b/>
        </w:rPr>
        <w:t>DÍA 11: MADRID (martes)</w:t>
      </w:r>
    </w:p>
    <w:p w:rsidR="00224D0D" w:rsidRPr="009A18B2" w:rsidRDefault="00224D0D" w:rsidP="001676A5">
      <w:pPr>
        <w:pStyle w:val="Sinespaciado"/>
        <w:jc w:val="both"/>
        <w:rPr>
          <w:rFonts w:ascii="Times New Roman" w:hAnsi="Times New Roman" w:cs="Times New Roman"/>
        </w:rPr>
      </w:pPr>
      <w:r w:rsidRPr="009A18B2">
        <w:rPr>
          <w:rFonts w:ascii="Times New Roman" w:hAnsi="Times New Roman" w:cs="Times New Roman"/>
        </w:rPr>
        <w:t xml:space="preserve">Desayuno y fin de los servicios. A la hora oportuna, traslado por cuenta de los pasajeros al Aeropuerto Internacional Adolfo Suarez, Madrid-Barajas. </w:t>
      </w:r>
    </w:p>
    <w:p w:rsidR="00224D0D" w:rsidRPr="009A18B2" w:rsidRDefault="00224D0D" w:rsidP="00224D0D">
      <w:pPr>
        <w:pStyle w:val="Sinespaciado"/>
        <w:rPr>
          <w:rFonts w:ascii="Times New Roman" w:hAnsi="Times New Roman" w:cs="Times New Roman"/>
        </w:rPr>
      </w:pPr>
    </w:p>
    <w:p w:rsidR="00224D0D" w:rsidRPr="009A18B2" w:rsidRDefault="00224D0D" w:rsidP="00224D0D">
      <w:pPr>
        <w:pStyle w:val="Sinespaciado"/>
        <w:pBdr>
          <w:bottom w:val="single" w:sz="12" w:space="1" w:color="auto"/>
        </w:pBdr>
        <w:jc w:val="center"/>
        <w:rPr>
          <w:rFonts w:ascii="Times New Roman" w:hAnsi="Times New Roman" w:cs="Times New Roman"/>
          <w:b/>
          <w:color w:val="000000"/>
        </w:rPr>
      </w:pPr>
      <w:r w:rsidRPr="009A18B2">
        <w:rPr>
          <w:rFonts w:ascii="Times New Roman" w:hAnsi="Times New Roman" w:cs="Times New Roman"/>
          <w:b/>
          <w:color w:val="000000"/>
        </w:rPr>
        <w:t>¡FIN DE LOS SERVICIOS!</w:t>
      </w:r>
    </w:p>
    <w:p w:rsidR="00224D0D" w:rsidRPr="009A18B2" w:rsidRDefault="00224D0D" w:rsidP="00224D0D">
      <w:pPr>
        <w:pStyle w:val="Sinespaciado"/>
        <w:rPr>
          <w:rFonts w:ascii="Times New Roman" w:hAnsi="Times New Roman" w:cs="Times New Roman"/>
          <w:b/>
        </w:rPr>
      </w:pPr>
      <w:r w:rsidRPr="009A18B2">
        <w:rPr>
          <w:rFonts w:ascii="Times New Roman" w:hAnsi="Times New Roman" w:cs="Times New Roman"/>
          <w:b/>
        </w:rPr>
        <w:t>Servicios incluidos:</w:t>
      </w:r>
    </w:p>
    <w:p w:rsidR="00224D0D" w:rsidRPr="009A18B2" w:rsidRDefault="00224D0D" w:rsidP="00224D0D">
      <w:pPr>
        <w:numPr>
          <w:ilvl w:val="0"/>
          <w:numId w:val="16"/>
        </w:numPr>
        <w:pBdr>
          <w:top w:val="nil"/>
          <w:left w:val="nil"/>
          <w:bottom w:val="nil"/>
          <w:right w:val="nil"/>
          <w:between w:val="nil"/>
        </w:pBdr>
        <w:spacing w:after="0"/>
        <w:jc w:val="both"/>
        <w:rPr>
          <w:rFonts w:ascii="Times New Roman" w:hAnsi="Times New Roman" w:cs="Times New Roman"/>
          <w:color w:val="000000"/>
        </w:rPr>
      </w:pPr>
      <w:r w:rsidRPr="009A18B2">
        <w:rPr>
          <w:rFonts w:ascii="Times New Roman" w:hAnsi="Times New Roman" w:cs="Times New Roman"/>
          <w:color w:val="000000"/>
        </w:rPr>
        <w:t>Alojamiento: 2 noches en Madrid, 1 noche en Burdeos, 3 noches en París, 2 noches en Barcelona y 1 noche en Madrid, en hoteles mencionados o similares.</w:t>
      </w:r>
    </w:p>
    <w:p w:rsidR="00224D0D" w:rsidRPr="009A18B2" w:rsidRDefault="00224D0D" w:rsidP="00224D0D">
      <w:pPr>
        <w:numPr>
          <w:ilvl w:val="0"/>
          <w:numId w:val="16"/>
        </w:numPr>
        <w:pBdr>
          <w:top w:val="nil"/>
          <w:left w:val="nil"/>
          <w:bottom w:val="nil"/>
          <w:right w:val="nil"/>
          <w:between w:val="nil"/>
        </w:pBdr>
        <w:spacing w:after="0"/>
        <w:jc w:val="both"/>
        <w:rPr>
          <w:rFonts w:ascii="Times New Roman" w:hAnsi="Times New Roman" w:cs="Times New Roman"/>
          <w:color w:val="000000"/>
        </w:rPr>
      </w:pPr>
      <w:r w:rsidRPr="009A18B2">
        <w:rPr>
          <w:rFonts w:ascii="Times New Roman" w:hAnsi="Times New Roman" w:cs="Times New Roman"/>
          <w:color w:val="000000"/>
        </w:rPr>
        <w:t>Alimentación: desayuno diario en los hoteles.</w:t>
      </w:r>
    </w:p>
    <w:p w:rsidR="00224D0D" w:rsidRPr="009A18B2" w:rsidRDefault="00224D0D" w:rsidP="00224D0D">
      <w:pPr>
        <w:numPr>
          <w:ilvl w:val="0"/>
          <w:numId w:val="16"/>
        </w:numPr>
        <w:pBdr>
          <w:top w:val="nil"/>
          <w:left w:val="nil"/>
          <w:bottom w:val="nil"/>
          <w:right w:val="nil"/>
          <w:between w:val="nil"/>
        </w:pBdr>
        <w:spacing w:after="0"/>
        <w:jc w:val="both"/>
        <w:rPr>
          <w:rFonts w:ascii="Times New Roman" w:hAnsi="Times New Roman" w:cs="Times New Roman"/>
          <w:color w:val="000000"/>
        </w:rPr>
      </w:pPr>
      <w:r w:rsidRPr="009A18B2">
        <w:rPr>
          <w:rFonts w:ascii="Times New Roman" w:hAnsi="Times New Roman" w:cs="Times New Roman"/>
          <w:color w:val="000000"/>
        </w:rPr>
        <w:t xml:space="preserve">Traslado </w:t>
      </w:r>
      <w:r w:rsidRPr="009A18B2">
        <w:rPr>
          <w:rFonts w:ascii="Times New Roman" w:hAnsi="Times New Roman" w:cs="Times New Roman"/>
        </w:rPr>
        <w:t>Aeropuerto Internacional Adolfo Suárez, Madrid-Barajas – Hotel en Madrid</w:t>
      </w:r>
      <w:r w:rsidRPr="009A18B2">
        <w:rPr>
          <w:rFonts w:ascii="Times New Roman" w:hAnsi="Times New Roman" w:cs="Times New Roman"/>
          <w:color w:val="000000"/>
        </w:rPr>
        <w:t xml:space="preserve">, en horario diurno y en servicio compartido.  </w:t>
      </w:r>
    </w:p>
    <w:p w:rsidR="00224D0D" w:rsidRPr="009A18B2" w:rsidRDefault="00224D0D" w:rsidP="00224D0D">
      <w:pPr>
        <w:numPr>
          <w:ilvl w:val="0"/>
          <w:numId w:val="16"/>
        </w:numPr>
        <w:pBdr>
          <w:top w:val="nil"/>
          <w:left w:val="nil"/>
          <w:bottom w:val="nil"/>
          <w:right w:val="nil"/>
          <w:between w:val="nil"/>
        </w:pBdr>
        <w:spacing w:after="0"/>
        <w:jc w:val="both"/>
        <w:rPr>
          <w:rFonts w:ascii="Times New Roman" w:hAnsi="Times New Roman" w:cs="Times New Roman"/>
          <w:color w:val="000000"/>
        </w:rPr>
      </w:pPr>
      <w:r w:rsidRPr="009A18B2">
        <w:rPr>
          <w:rFonts w:ascii="Times New Roman" w:hAnsi="Times New Roman" w:cs="Times New Roman"/>
          <w:color w:val="000000"/>
        </w:rPr>
        <w:t>Traslado en París: hotel – estación de tren // Barcelona: estación de tren en Barcelona – hotel.</w:t>
      </w:r>
    </w:p>
    <w:p w:rsidR="00224D0D" w:rsidRPr="009A18B2" w:rsidRDefault="00224D0D" w:rsidP="00224D0D">
      <w:pPr>
        <w:numPr>
          <w:ilvl w:val="0"/>
          <w:numId w:val="16"/>
        </w:numPr>
        <w:pBdr>
          <w:top w:val="nil"/>
          <w:left w:val="nil"/>
          <w:bottom w:val="nil"/>
          <w:right w:val="nil"/>
          <w:between w:val="nil"/>
        </w:pBdr>
        <w:spacing w:after="0"/>
        <w:jc w:val="both"/>
        <w:rPr>
          <w:rFonts w:ascii="Times New Roman" w:hAnsi="Times New Roman" w:cs="Times New Roman"/>
          <w:color w:val="000000"/>
        </w:rPr>
      </w:pPr>
      <w:r w:rsidRPr="009A18B2">
        <w:rPr>
          <w:rFonts w:ascii="Times New Roman" w:hAnsi="Times New Roman" w:cs="Times New Roman"/>
          <w:color w:val="000000"/>
        </w:rPr>
        <w:t>Billete de tren TVG/AVE (París – Barcelona) en clase turista.</w:t>
      </w:r>
    </w:p>
    <w:p w:rsidR="00224D0D" w:rsidRPr="009A18B2" w:rsidRDefault="00224D0D" w:rsidP="00224D0D">
      <w:pPr>
        <w:numPr>
          <w:ilvl w:val="0"/>
          <w:numId w:val="16"/>
        </w:numPr>
        <w:pBdr>
          <w:top w:val="nil"/>
          <w:left w:val="nil"/>
          <w:bottom w:val="nil"/>
          <w:right w:val="nil"/>
          <w:between w:val="nil"/>
        </w:pBd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Visitas panorámicas en Madrid y París, en servicio compartido y con guías locales.</w:t>
      </w:r>
    </w:p>
    <w:p w:rsidR="00224D0D" w:rsidRPr="009A18B2" w:rsidRDefault="00224D0D" w:rsidP="00224D0D">
      <w:pPr>
        <w:numPr>
          <w:ilvl w:val="0"/>
          <w:numId w:val="16"/>
        </w:numPr>
        <w:pBdr>
          <w:top w:val="nil"/>
          <w:left w:val="nil"/>
          <w:bottom w:val="nil"/>
          <w:right w:val="nil"/>
          <w:between w:val="nil"/>
        </w:pBd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 xml:space="preserve">Visita panorámica en Barcelona, en servicio compartido y con audioguía.   </w:t>
      </w:r>
    </w:p>
    <w:p w:rsidR="00224D0D" w:rsidRPr="009A18B2" w:rsidRDefault="00224D0D" w:rsidP="00224D0D">
      <w:pPr>
        <w:numPr>
          <w:ilvl w:val="0"/>
          <w:numId w:val="16"/>
        </w:numPr>
        <w:pBdr>
          <w:top w:val="nil"/>
          <w:left w:val="nil"/>
          <w:bottom w:val="nil"/>
          <w:right w:val="nil"/>
          <w:between w:val="nil"/>
        </w:pBd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Autobús de lujo (equipaje permitido por pasajero: 1 maleta de 23 Kg y 1 morral personal de 8 Kg).</w:t>
      </w:r>
    </w:p>
    <w:p w:rsidR="00224D0D" w:rsidRPr="009A18B2" w:rsidRDefault="00224D0D" w:rsidP="00224D0D">
      <w:pPr>
        <w:numPr>
          <w:ilvl w:val="0"/>
          <w:numId w:val="16"/>
        </w:numPr>
        <w:pBdr>
          <w:top w:val="nil"/>
          <w:left w:val="nil"/>
          <w:bottom w:val="nil"/>
          <w:right w:val="nil"/>
          <w:between w:val="nil"/>
        </w:pBd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 xml:space="preserve">Guía acompañante. </w:t>
      </w:r>
    </w:p>
    <w:p w:rsidR="00224D0D" w:rsidRPr="009A18B2" w:rsidRDefault="00224D0D" w:rsidP="00224D0D">
      <w:pPr>
        <w:numPr>
          <w:ilvl w:val="0"/>
          <w:numId w:val="16"/>
        </w:numPr>
        <w:pBdr>
          <w:top w:val="nil"/>
          <w:left w:val="nil"/>
          <w:bottom w:val="nil"/>
          <w:right w:val="nil"/>
          <w:between w:val="nil"/>
        </w:pBd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Servicios en compartido.</w:t>
      </w:r>
    </w:p>
    <w:p w:rsidR="00D70E7A" w:rsidRPr="009A18B2" w:rsidRDefault="00D70E7A" w:rsidP="00224D0D">
      <w:pPr>
        <w:pStyle w:val="Sinespaciado"/>
        <w:rPr>
          <w:rFonts w:ascii="Times New Roman" w:hAnsi="Times New Roman" w:cs="Times New Roman"/>
          <w:b/>
        </w:rPr>
      </w:pPr>
    </w:p>
    <w:p w:rsidR="00224D0D" w:rsidRPr="009A18B2" w:rsidRDefault="00224D0D" w:rsidP="00224D0D">
      <w:pPr>
        <w:pStyle w:val="Sinespaciado"/>
        <w:rPr>
          <w:rFonts w:ascii="Times New Roman" w:hAnsi="Times New Roman" w:cs="Times New Roman"/>
          <w:b/>
        </w:rPr>
      </w:pPr>
      <w:r w:rsidRPr="009A18B2">
        <w:rPr>
          <w:rFonts w:ascii="Times New Roman" w:hAnsi="Times New Roman" w:cs="Times New Roman"/>
          <w:b/>
        </w:rPr>
        <w:t>Servicios no incluidos:</w:t>
      </w:r>
    </w:p>
    <w:p w:rsidR="00224D0D" w:rsidRPr="009A18B2" w:rsidRDefault="00224D0D" w:rsidP="00224D0D">
      <w:pPr>
        <w:numPr>
          <w:ilvl w:val="0"/>
          <w:numId w:val="11"/>
        </w:numPr>
        <w:pBdr>
          <w:top w:val="nil"/>
          <w:left w:val="nil"/>
          <w:bottom w:val="nil"/>
          <w:right w:val="nil"/>
          <w:between w:val="nil"/>
        </w:pBd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Gastos bancarios del 2% para pagos efectuados en moneda extranjera y 3 % para pagos realizados a través de PSE, tarjeta de crédito o débito (valores no reembolsables).</w:t>
      </w:r>
    </w:p>
    <w:p w:rsidR="00224D0D" w:rsidRPr="009A18B2" w:rsidRDefault="00224D0D" w:rsidP="00224D0D">
      <w:pPr>
        <w:numPr>
          <w:ilvl w:val="0"/>
          <w:numId w:val="11"/>
        </w:numPr>
        <w:spacing w:after="0" w:line="240" w:lineRule="auto"/>
        <w:jc w:val="both"/>
        <w:rPr>
          <w:rFonts w:ascii="Times New Roman" w:hAnsi="Times New Roman" w:cs="Times New Roman"/>
          <w:color w:val="000000"/>
        </w:rPr>
      </w:pPr>
      <w:r w:rsidRPr="009A18B2">
        <w:rPr>
          <w:rFonts w:ascii="Times New Roman" w:hAnsi="Times New Roman" w:cs="Times New Roman"/>
          <w:color w:val="000000"/>
        </w:rPr>
        <w:lastRenderedPageBreak/>
        <w:t xml:space="preserve">Tiquetes aéreos, </w:t>
      </w:r>
      <w:r w:rsidRPr="009A18B2">
        <w:rPr>
          <w:rFonts w:ascii="Times New Roman" w:hAnsi="Times New Roman" w:cs="Times New Roman"/>
        </w:rPr>
        <w:t>impuestos</w:t>
      </w:r>
      <w:r w:rsidRPr="009A18B2">
        <w:rPr>
          <w:rFonts w:ascii="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224D0D" w:rsidRPr="009A18B2" w:rsidRDefault="00224D0D" w:rsidP="00224D0D">
      <w:pPr>
        <w:numPr>
          <w:ilvl w:val="0"/>
          <w:numId w:val="11"/>
        </w:numPr>
        <w:pBdr>
          <w:top w:val="nil"/>
          <w:left w:val="nil"/>
          <w:bottom w:val="nil"/>
          <w:right w:val="nil"/>
          <w:between w:val="nil"/>
        </w:pBd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Cualquier gasto o servicio no detallado.</w:t>
      </w:r>
    </w:p>
    <w:p w:rsidR="00224D0D" w:rsidRPr="009A18B2" w:rsidRDefault="00224D0D" w:rsidP="00224D0D">
      <w:pPr>
        <w:numPr>
          <w:ilvl w:val="0"/>
          <w:numId w:val="11"/>
        </w:numPr>
        <w:pBdr>
          <w:top w:val="nil"/>
          <w:left w:val="nil"/>
          <w:bottom w:val="nil"/>
          <w:right w:val="nil"/>
          <w:between w:val="nil"/>
        </w:pBd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 xml:space="preserve">Registro de entrada en hoteles antes de la hora prevista 15:00 </w:t>
      </w:r>
      <w:proofErr w:type="spellStart"/>
      <w:r w:rsidRPr="009A18B2">
        <w:rPr>
          <w:rFonts w:ascii="Times New Roman" w:hAnsi="Times New Roman" w:cs="Times New Roman"/>
          <w:color w:val="000000"/>
        </w:rPr>
        <w:t>hrs</w:t>
      </w:r>
      <w:proofErr w:type="spellEnd"/>
      <w:r w:rsidRPr="009A18B2">
        <w:rPr>
          <w:rFonts w:ascii="Times New Roman" w:hAnsi="Times New Roman" w:cs="Times New Roman"/>
          <w:color w:val="000000"/>
        </w:rPr>
        <w:t xml:space="preserve"> y de salida antes de las 12:00 m. (Horarios sujetos a cambio sin previo aviso y/o políticas estipuladas por los hoteles).</w:t>
      </w:r>
    </w:p>
    <w:p w:rsidR="00224D0D" w:rsidRPr="009A18B2" w:rsidRDefault="00224D0D" w:rsidP="00224D0D">
      <w:pPr>
        <w:numPr>
          <w:ilvl w:val="0"/>
          <w:numId w:val="11"/>
        </w:numPr>
        <w:pBdr>
          <w:top w:val="nil"/>
          <w:left w:val="nil"/>
          <w:bottom w:val="nil"/>
          <w:right w:val="nil"/>
          <w:between w:val="nil"/>
        </w:pBd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Cualquier impuesto vigente a la fecha del viaje.</w:t>
      </w:r>
    </w:p>
    <w:p w:rsidR="00224D0D" w:rsidRPr="009A18B2" w:rsidRDefault="00224D0D" w:rsidP="00224D0D">
      <w:pPr>
        <w:numPr>
          <w:ilvl w:val="0"/>
          <w:numId w:val="11"/>
        </w:numPr>
        <w:pBdr>
          <w:top w:val="nil"/>
          <w:left w:val="nil"/>
          <w:bottom w:val="nil"/>
          <w:right w:val="nil"/>
          <w:between w:val="nil"/>
        </w:pBd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Gastos personales como bebidas, extras, regalos, lavandería en hoteles, servicio a la habitación, etc.</w:t>
      </w:r>
    </w:p>
    <w:p w:rsidR="00224D0D" w:rsidRPr="009A18B2" w:rsidRDefault="00224D0D" w:rsidP="00224D0D">
      <w:pPr>
        <w:numPr>
          <w:ilvl w:val="0"/>
          <w:numId w:val="11"/>
        </w:numPr>
        <w:pBdr>
          <w:top w:val="nil"/>
          <w:left w:val="nil"/>
          <w:bottom w:val="nil"/>
          <w:right w:val="nil"/>
          <w:between w:val="nil"/>
        </w:pBd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Servicio de maleteros.</w:t>
      </w:r>
    </w:p>
    <w:p w:rsidR="00224D0D" w:rsidRPr="009A18B2" w:rsidRDefault="00224D0D" w:rsidP="00224D0D">
      <w:pPr>
        <w:numPr>
          <w:ilvl w:val="0"/>
          <w:numId w:val="11"/>
        </w:numPr>
        <w:pBdr>
          <w:top w:val="nil"/>
          <w:left w:val="nil"/>
          <w:bottom w:val="nil"/>
          <w:right w:val="nil"/>
          <w:between w:val="nil"/>
        </w:pBd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Propinas a guías acompañantes y conductores.</w:t>
      </w:r>
    </w:p>
    <w:p w:rsidR="00224D0D" w:rsidRPr="009A18B2" w:rsidRDefault="00224D0D" w:rsidP="00224D0D">
      <w:pPr>
        <w:numPr>
          <w:ilvl w:val="0"/>
          <w:numId w:val="18"/>
        </w:numPr>
        <w:pBdr>
          <w:top w:val="nil"/>
          <w:left w:val="nil"/>
          <w:bottom w:val="nil"/>
          <w:right w:val="nil"/>
          <w:between w:val="nil"/>
        </w:pBd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Tarjeta de asistencia médica (Consulte con nuestros asesores).</w:t>
      </w:r>
    </w:p>
    <w:p w:rsidR="00224D0D" w:rsidRPr="009A18B2" w:rsidRDefault="00224D0D" w:rsidP="00224D0D">
      <w:pPr>
        <w:numPr>
          <w:ilvl w:val="0"/>
          <w:numId w:val="18"/>
        </w:numP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 xml:space="preserve">Suplemento por traslados nocturnos (entre las 20:00 </w:t>
      </w:r>
      <w:proofErr w:type="spellStart"/>
      <w:r w:rsidRPr="009A18B2">
        <w:rPr>
          <w:rFonts w:ascii="Times New Roman" w:hAnsi="Times New Roman" w:cs="Times New Roman"/>
          <w:color w:val="000000"/>
        </w:rPr>
        <w:t>hrs</w:t>
      </w:r>
      <w:proofErr w:type="spellEnd"/>
      <w:r w:rsidRPr="009A18B2">
        <w:rPr>
          <w:rFonts w:ascii="Times New Roman" w:hAnsi="Times New Roman" w:cs="Times New Roman"/>
          <w:color w:val="000000"/>
        </w:rPr>
        <w:t xml:space="preserve"> hasta las 8:00 </w:t>
      </w:r>
      <w:proofErr w:type="spellStart"/>
      <w:r w:rsidRPr="009A18B2">
        <w:rPr>
          <w:rFonts w:ascii="Times New Roman" w:hAnsi="Times New Roman" w:cs="Times New Roman"/>
          <w:color w:val="000000"/>
        </w:rPr>
        <w:t>hrs</w:t>
      </w:r>
      <w:proofErr w:type="spellEnd"/>
      <w:r w:rsidRPr="009A18B2">
        <w:rPr>
          <w:rFonts w:ascii="Times New Roman" w:hAnsi="Times New Roman" w:cs="Times New Roman"/>
          <w:color w:val="000000"/>
        </w:rPr>
        <w:t>, horarios sujetos a cambio sin previo aviso) y traslados prestados en días festivos.  </w:t>
      </w:r>
    </w:p>
    <w:p w:rsidR="00224D0D" w:rsidRPr="009A18B2" w:rsidRDefault="00224D0D" w:rsidP="00224D0D">
      <w:pPr>
        <w:numPr>
          <w:ilvl w:val="0"/>
          <w:numId w:val="18"/>
        </w:numPr>
        <w:pBdr>
          <w:top w:val="nil"/>
          <w:left w:val="nil"/>
          <w:bottom w:val="nil"/>
          <w:right w:val="nil"/>
          <w:between w:val="nil"/>
        </w:pBd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Excursiones opcionales.</w:t>
      </w:r>
    </w:p>
    <w:p w:rsidR="00224D0D" w:rsidRPr="009A18B2" w:rsidRDefault="00224D0D" w:rsidP="00224D0D">
      <w:pPr>
        <w:pBdr>
          <w:top w:val="nil"/>
          <w:left w:val="nil"/>
          <w:bottom w:val="nil"/>
          <w:right w:val="nil"/>
          <w:between w:val="nil"/>
        </w:pBdr>
        <w:jc w:val="both"/>
        <w:rPr>
          <w:rFonts w:ascii="Times New Roman" w:hAnsi="Times New Roman" w:cs="Times New Roman"/>
          <w:color w:val="000000"/>
        </w:rPr>
      </w:pPr>
    </w:p>
    <w:tbl>
      <w:tblPr>
        <w:tblW w:w="9240" w:type="dxa"/>
        <w:jc w:val="center"/>
        <w:tblLayout w:type="fixed"/>
        <w:tblLook w:val="0400" w:firstRow="0" w:lastRow="0" w:firstColumn="0" w:lastColumn="0" w:noHBand="0" w:noVBand="1"/>
      </w:tblPr>
      <w:tblGrid>
        <w:gridCol w:w="2192"/>
        <w:gridCol w:w="1762"/>
        <w:gridCol w:w="1762"/>
        <w:gridCol w:w="1762"/>
        <w:gridCol w:w="1762"/>
      </w:tblGrid>
      <w:tr w:rsidR="00224D0D" w:rsidRPr="009A18B2" w:rsidTr="008B79AC">
        <w:trPr>
          <w:trHeight w:val="285"/>
          <w:jc w:val="center"/>
        </w:trPr>
        <w:tc>
          <w:tcPr>
            <w:tcW w:w="2192" w:type="dxa"/>
            <w:tcBorders>
              <w:top w:val="single" w:sz="6" w:space="0" w:color="000000"/>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center"/>
          </w:tcPr>
          <w:p w:rsidR="00224D0D" w:rsidRPr="009A18B2" w:rsidRDefault="00224D0D" w:rsidP="00D70E7A">
            <w:pPr>
              <w:pStyle w:val="Sinespaciado"/>
              <w:jc w:val="center"/>
              <w:rPr>
                <w:rFonts w:ascii="Times New Roman" w:hAnsi="Times New Roman" w:cs="Times New Roman"/>
                <w:b/>
              </w:rPr>
            </w:pPr>
            <w:r w:rsidRPr="009A18B2">
              <w:rPr>
                <w:rFonts w:ascii="Times New Roman" w:hAnsi="Times New Roman" w:cs="Times New Roman"/>
                <w:b/>
              </w:rPr>
              <w:t>Acomodación</w:t>
            </w:r>
          </w:p>
        </w:tc>
        <w:tc>
          <w:tcPr>
            <w:tcW w:w="7048" w:type="dxa"/>
            <w:gridSpan w:val="4"/>
            <w:tcBorders>
              <w:top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center"/>
          </w:tcPr>
          <w:p w:rsidR="00224D0D" w:rsidRPr="009A18B2" w:rsidRDefault="00224D0D" w:rsidP="00D70E7A">
            <w:pPr>
              <w:pStyle w:val="Sinespaciado"/>
              <w:jc w:val="center"/>
              <w:rPr>
                <w:rFonts w:ascii="Times New Roman" w:hAnsi="Times New Roman" w:cs="Times New Roman"/>
                <w:b/>
              </w:rPr>
            </w:pPr>
            <w:r w:rsidRPr="009A18B2">
              <w:rPr>
                <w:rFonts w:ascii="Times New Roman" w:hAnsi="Times New Roman" w:cs="Times New Roman"/>
                <w:b/>
              </w:rPr>
              <w:t>Tarifa en dólares americanos (USD), según acomodación y fecha de inicio.</w:t>
            </w:r>
          </w:p>
        </w:tc>
      </w:tr>
      <w:tr w:rsidR="00224D0D" w:rsidRPr="009A18B2" w:rsidTr="008B79AC">
        <w:trPr>
          <w:trHeight w:val="300"/>
          <w:jc w:val="center"/>
        </w:trPr>
        <w:tc>
          <w:tcPr>
            <w:tcW w:w="2192" w:type="dxa"/>
            <w:tcBorders>
              <w:left w:val="single" w:sz="6" w:space="0" w:color="000000"/>
              <w:bottom w:val="single" w:sz="6" w:space="0" w:color="000000"/>
              <w:right w:val="single" w:sz="6" w:space="0" w:color="000000"/>
            </w:tcBorders>
            <w:tcMar>
              <w:top w:w="0" w:type="dxa"/>
              <w:left w:w="45" w:type="dxa"/>
              <w:bottom w:w="0" w:type="dxa"/>
              <w:right w:w="45" w:type="dxa"/>
            </w:tcMar>
          </w:tcPr>
          <w:p w:rsidR="00224D0D" w:rsidRPr="009A18B2" w:rsidRDefault="00224D0D" w:rsidP="00D70E7A">
            <w:pPr>
              <w:pStyle w:val="Sinespaciado"/>
              <w:jc w:val="center"/>
              <w:rPr>
                <w:rFonts w:ascii="Times New Roman" w:hAnsi="Times New Roman" w:cs="Times New Roman"/>
              </w:rPr>
            </w:pPr>
            <w:r w:rsidRPr="009A18B2">
              <w:rPr>
                <w:rFonts w:ascii="Times New Roman" w:hAnsi="Times New Roman" w:cs="Times New Roman"/>
              </w:rPr>
              <w:t>Acomodación Sencilla</w:t>
            </w:r>
          </w:p>
        </w:tc>
        <w:tc>
          <w:tcPr>
            <w:tcW w:w="1762" w:type="dxa"/>
            <w:tcBorders>
              <w:bottom w:val="single" w:sz="6" w:space="0" w:color="000000"/>
              <w:right w:val="single" w:sz="6" w:space="0" w:color="000000"/>
            </w:tcBorders>
            <w:tcMar>
              <w:top w:w="0" w:type="dxa"/>
              <w:left w:w="45" w:type="dxa"/>
              <w:bottom w:w="0" w:type="dxa"/>
              <w:right w:w="45" w:type="dxa"/>
            </w:tcMar>
          </w:tcPr>
          <w:p w:rsidR="00224D0D" w:rsidRPr="009A18B2" w:rsidRDefault="00224D0D" w:rsidP="00D70E7A">
            <w:pPr>
              <w:pStyle w:val="Sinespaciado"/>
              <w:jc w:val="center"/>
              <w:rPr>
                <w:rFonts w:ascii="Times New Roman" w:hAnsi="Times New Roman" w:cs="Times New Roman"/>
                <w:color w:val="0070C0"/>
              </w:rPr>
            </w:pPr>
            <w:r w:rsidRPr="009A18B2">
              <w:rPr>
                <w:rFonts w:ascii="Times New Roman" w:hAnsi="Times New Roman" w:cs="Times New Roman"/>
                <w:color w:val="0070C0"/>
              </w:rPr>
              <w:t>USD 2.630</w:t>
            </w:r>
          </w:p>
        </w:tc>
        <w:tc>
          <w:tcPr>
            <w:tcW w:w="1762" w:type="dxa"/>
            <w:tcBorders>
              <w:bottom w:val="single" w:sz="6" w:space="0" w:color="000000"/>
              <w:right w:val="single" w:sz="6" w:space="0" w:color="000000"/>
            </w:tcBorders>
            <w:tcMar>
              <w:top w:w="0" w:type="dxa"/>
              <w:left w:w="45" w:type="dxa"/>
              <w:bottom w:w="0" w:type="dxa"/>
              <w:right w:w="45" w:type="dxa"/>
            </w:tcMar>
          </w:tcPr>
          <w:p w:rsidR="00224D0D" w:rsidRPr="009A18B2" w:rsidRDefault="00224D0D" w:rsidP="00D70E7A">
            <w:pPr>
              <w:pStyle w:val="Sinespaciado"/>
              <w:jc w:val="center"/>
              <w:rPr>
                <w:rFonts w:ascii="Times New Roman" w:hAnsi="Times New Roman" w:cs="Times New Roman"/>
              </w:rPr>
            </w:pPr>
            <w:r w:rsidRPr="009A18B2">
              <w:rPr>
                <w:rFonts w:ascii="Times New Roman" w:hAnsi="Times New Roman" w:cs="Times New Roman"/>
              </w:rPr>
              <w:t>USD 2.810</w:t>
            </w:r>
          </w:p>
        </w:tc>
        <w:tc>
          <w:tcPr>
            <w:tcW w:w="1762" w:type="dxa"/>
            <w:tcBorders>
              <w:bottom w:val="single" w:sz="6" w:space="0" w:color="000000"/>
              <w:right w:val="single" w:sz="6" w:space="0" w:color="000000"/>
            </w:tcBorders>
            <w:tcMar>
              <w:top w:w="0" w:type="dxa"/>
              <w:left w:w="45" w:type="dxa"/>
              <w:bottom w:w="0" w:type="dxa"/>
              <w:right w:w="45" w:type="dxa"/>
            </w:tcMar>
          </w:tcPr>
          <w:p w:rsidR="00224D0D" w:rsidRPr="009A18B2" w:rsidRDefault="00224D0D" w:rsidP="00D70E7A">
            <w:pPr>
              <w:pStyle w:val="Sinespaciado"/>
              <w:jc w:val="center"/>
              <w:rPr>
                <w:rFonts w:ascii="Times New Roman" w:hAnsi="Times New Roman" w:cs="Times New Roman"/>
                <w:color w:val="00B050"/>
              </w:rPr>
            </w:pPr>
            <w:r w:rsidRPr="009A18B2">
              <w:rPr>
                <w:rFonts w:ascii="Times New Roman" w:hAnsi="Times New Roman" w:cs="Times New Roman"/>
                <w:color w:val="00B050"/>
              </w:rPr>
              <w:t>USD 2.730</w:t>
            </w:r>
          </w:p>
        </w:tc>
        <w:tc>
          <w:tcPr>
            <w:tcW w:w="1762" w:type="dxa"/>
            <w:tcBorders>
              <w:bottom w:val="single" w:sz="6" w:space="0" w:color="000000"/>
              <w:right w:val="single" w:sz="6" w:space="0" w:color="000000"/>
            </w:tcBorders>
            <w:tcMar>
              <w:top w:w="0" w:type="dxa"/>
              <w:left w:w="45" w:type="dxa"/>
              <w:bottom w:w="0" w:type="dxa"/>
              <w:right w:w="45" w:type="dxa"/>
            </w:tcMar>
            <w:vAlign w:val="bottom"/>
          </w:tcPr>
          <w:p w:rsidR="00224D0D" w:rsidRPr="009A18B2" w:rsidRDefault="00224D0D" w:rsidP="00D70E7A">
            <w:pPr>
              <w:pStyle w:val="Sinespaciado"/>
              <w:jc w:val="center"/>
              <w:rPr>
                <w:rFonts w:ascii="Times New Roman" w:hAnsi="Times New Roman" w:cs="Times New Roman"/>
                <w:b/>
              </w:rPr>
            </w:pPr>
            <w:r w:rsidRPr="009A18B2">
              <w:rPr>
                <w:rFonts w:ascii="Times New Roman" w:hAnsi="Times New Roman" w:cs="Times New Roman"/>
                <w:b/>
              </w:rPr>
              <w:t>USD 2.650</w:t>
            </w:r>
          </w:p>
        </w:tc>
      </w:tr>
      <w:tr w:rsidR="00224D0D" w:rsidRPr="009A18B2" w:rsidTr="008B79AC">
        <w:trPr>
          <w:trHeight w:val="300"/>
          <w:jc w:val="center"/>
        </w:trPr>
        <w:tc>
          <w:tcPr>
            <w:tcW w:w="2192" w:type="dxa"/>
            <w:tcBorders>
              <w:left w:val="single" w:sz="6" w:space="0" w:color="000000"/>
              <w:bottom w:val="single" w:sz="6" w:space="0" w:color="000000"/>
              <w:right w:val="single" w:sz="6" w:space="0" w:color="000000"/>
            </w:tcBorders>
            <w:tcMar>
              <w:top w:w="0" w:type="dxa"/>
              <w:left w:w="45" w:type="dxa"/>
              <w:bottom w:w="0" w:type="dxa"/>
              <w:right w:w="45" w:type="dxa"/>
            </w:tcMar>
          </w:tcPr>
          <w:p w:rsidR="00224D0D" w:rsidRPr="009A18B2" w:rsidRDefault="00224D0D" w:rsidP="00D70E7A">
            <w:pPr>
              <w:pStyle w:val="Sinespaciado"/>
              <w:jc w:val="center"/>
              <w:rPr>
                <w:rFonts w:ascii="Times New Roman" w:hAnsi="Times New Roman" w:cs="Times New Roman"/>
              </w:rPr>
            </w:pPr>
            <w:r w:rsidRPr="009A18B2">
              <w:rPr>
                <w:rFonts w:ascii="Times New Roman" w:hAnsi="Times New Roman" w:cs="Times New Roman"/>
              </w:rPr>
              <w:t>Acomodación Doble</w:t>
            </w:r>
          </w:p>
        </w:tc>
        <w:tc>
          <w:tcPr>
            <w:tcW w:w="1762" w:type="dxa"/>
            <w:tcBorders>
              <w:bottom w:val="single" w:sz="6" w:space="0" w:color="000000"/>
              <w:right w:val="single" w:sz="6" w:space="0" w:color="000000"/>
            </w:tcBorders>
            <w:tcMar>
              <w:top w:w="0" w:type="dxa"/>
              <w:left w:w="45" w:type="dxa"/>
              <w:bottom w:w="0" w:type="dxa"/>
              <w:right w:w="45" w:type="dxa"/>
            </w:tcMar>
          </w:tcPr>
          <w:p w:rsidR="00224D0D" w:rsidRPr="009A18B2" w:rsidRDefault="00224D0D" w:rsidP="00D70E7A">
            <w:pPr>
              <w:pStyle w:val="Sinespaciado"/>
              <w:jc w:val="center"/>
              <w:rPr>
                <w:rFonts w:ascii="Times New Roman" w:hAnsi="Times New Roman" w:cs="Times New Roman"/>
                <w:color w:val="0070C0"/>
              </w:rPr>
            </w:pPr>
            <w:r w:rsidRPr="009A18B2">
              <w:rPr>
                <w:rFonts w:ascii="Times New Roman" w:hAnsi="Times New Roman" w:cs="Times New Roman"/>
                <w:color w:val="0070C0"/>
              </w:rPr>
              <w:t>USD 1.760</w:t>
            </w:r>
          </w:p>
        </w:tc>
        <w:tc>
          <w:tcPr>
            <w:tcW w:w="1762" w:type="dxa"/>
            <w:tcBorders>
              <w:bottom w:val="single" w:sz="6" w:space="0" w:color="000000"/>
              <w:right w:val="single" w:sz="6" w:space="0" w:color="000000"/>
            </w:tcBorders>
            <w:tcMar>
              <w:top w:w="0" w:type="dxa"/>
              <w:left w:w="45" w:type="dxa"/>
              <w:bottom w:w="0" w:type="dxa"/>
              <w:right w:w="45" w:type="dxa"/>
            </w:tcMar>
          </w:tcPr>
          <w:p w:rsidR="00224D0D" w:rsidRPr="009A18B2" w:rsidRDefault="00224D0D" w:rsidP="00D70E7A">
            <w:pPr>
              <w:pStyle w:val="Sinespaciado"/>
              <w:jc w:val="center"/>
              <w:rPr>
                <w:rFonts w:ascii="Times New Roman" w:hAnsi="Times New Roman" w:cs="Times New Roman"/>
              </w:rPr>
            </w:pPr>
            <w:r w:rsidRPr="009A18B2">
              <w:rPr>
                <w:rFonts w:ascii="Times New Roman" w:hAnsi="Times New Roman" w:cs="Times New Roman"/>
              </w:rPr>
              <w:t>USD 1.990</w:t>
            </w:r>
          </w:p>
        </w:tc>
        <w:tc>
          <w:tcPr>
            <w:tcW w:w="1762" w:type="dxa"/>
            <w:tcBorders>
              <w:bottom w:val="single" w:sz="6" w:space="0" w:color="000000"/>
              <w:right w:val="single" w:sz="6" w:space="0" w:color="000000"/>
            </w:tcBorders>
            <w:tcMar>
              <w:top w:w="0" w:type="dxa"/>
              <w:left w:w="45" w:type="dxa"/>
              <w:bottom w:w="0" w:type="dxa"/>
              <w:right w:w="45" w:type="dxa"/>
            </w:tcMar>
          </w:tcPr>
          <w:p w:rsidR="00224D0D" w:rsidRPr="009A18B2" w:rsidRDefault="00224D0D" w:rsidP="00D70E7A">
            <w:pPr>
              <w:pStyle w:val="Sinespaciado"/>
              <w:jc w:val="center"/>
              <w:rPr>
                <w:rFonts w:ascii="Times New Roman" w:hAnsi="Times New Roman" w:cs="Times New Roman"/>
                <w:color w:val="00B050"/>
              </w:rPr>
            </w:pPr>
            <w:r w:rsidRPr="009A18B2">
              <w:rPr>
                <w:rFonts w:ascii="Times New Roman" w:hAnsi="Times New Roman" w:cs="Times New Roman"/>
                <w:color w:val="00B050"/>
              </w:rPr>
              <w:t>USD 1.910</w:t>
            </w:r>
          </w:p>
        </w:tc>
        <w:tc>
          <w:tcPr>
            <w:tcW w:w="1762" w:type="dxa"/>
            <w:tcBorders>
              <w:bottom w:val="single" w:sz="6" w:space="0" w:color="000000"/>
              <w:right w:val="single" w:sz="6" w:space="0" w:color="000000"/>
            </w:tcBorders>
            <w:tcMar>
              <w:top w:w="0" w:type="dxa"/>
              <w:left w:w="45" w:type="dxa"/>
              <w:bottom w:w="0" w:type="dxa"/>
              <w:right w:w="45" w:type="dxa"/>
            </w:tcMar>
            <w:vAlign w:val="bottom"/>
          </w:tcPr>
          <w:p w:rsidR="00224D0D" w:rsidRPr="009A18B2" w:rsidRDefault="00224D0D" w:rsidP="00D70E7A">
            <w:pPr>
              <w:pStyle w:val="Sinespaciado"/>
              <w:jc w:val="center"/>
              <w:rPr>
                <w:rFonts w:ascii="Times New Roman" w:hAnsi="Times New Roman" w:cs="Times New Roman"/>
                <w:b/>
              </w:rPr>
            </w:pPr>
            <w:r w:rsidRPr="009A18B2">
              <w:rPr>
                <w:rFonts w:ascii="Times New Roman" w:hAnsi="Times New Roman" w:cs="Times New Roman"/>
                <w:b/>
              </w:rPr>
              <w:t>USD 1.830</w:t>
            </w:r>
          </w:p>
        </w:tc>
      </w:tr>
      <w:tr w:rsidR="00224D0D" w:rsidRPr="009A18B2" w:rsidTr="008B79AC">
        <w:trPr>
          <w:trHeight w:val="285"/>
          <w:jc w:val="center"/>
        </w:trPr>
        <w:tc>
          <w:tcPr>
            <w:tcW w:w="2192" w:type="dxa"/>
            <w:tcBorders>
              <w:left w:val="single" w:sz="6" w:space="0" w:color="000000"/>
              <w:bottom w:val="single" w:sz="6" w:space="0" w:color="000000"/>
              <w:right w:val="single" w:sz="6" w:space="0" w:color="000000"/>
            </w:tcBorders>
            <w:tcMar>
              <w:top w:w="0" w:type="dxa"/>
              <w:left w:w="45" w:type="dxa"/>
              <w:bottom w:w="0" w:type="dxa"/>
              <w:right w:w="45" w:type="dxa"/>
            </w:tcMar>
          </w:tcPr>
          <w:p w:rsidR="00224D0D" w:rsidRPr="009A18B2" w:rsidRDefault="00131B6F" w:rsidP="00D70E7A">
            <w:pPr>
              <w:pStyle w:val="Sinespaciado"/>
              <w:jc w:val="center"/>
              <w:rPr>
                <w:rFonts w:ascii="Times New Roman" w:hAnsi="Times New Roman" w:cs="Times New Roman"/>
              </w:rPr>
            </w:pPr>
            <w:r w:rsidRPr="009A18B2">
              <w:rPr>
                <w:rFonts w:ascii="Times New Roman" w:hAnsi="Times New Roman" w:cs="Times New Roman"/>
              </w:rPr>
              <w:t xml:space="preserve">Tercera persona </w:t>
            </w:r>
          </w:p>
        </w:tc>
        <w:tc>
          <w:tcPr>
            <w:tcW w:w="1762" w:type="dxa"/>
            <w:tcBorders>
              <w:bottom w:val="single" w:sz="6" w:space="0" w:color="000000"/>
              <w:right w:val="single" w:sz="6" w:space="0" w:color="000000"/>
            </w:tcBorders>
            <w:tcMar>
              <w:top w:w="0" w:type="dxa"/>
              <w:left w:w="45" w:type="dxa"/>
              <w:bottom w:w="0" w:type="dxa"/>
              <w:right w:w="45" w:type="dxa"/>
            </w:tcMar>
          </w:tcPr>
          <w:p w:rsidR="00224D0D" w:rsidRPr="009A18B2" w:rsidRDefault="00224D0D" w:rsidP="00D70E7A">
            <w:pPr>
              <w:pStyle w:val="Sinespaciado"/>
              <w:jc w:val="center"/>
              <w:rPr>
                <w:rFonts w:ascii="Times New Roman" w:hAnsi="Times New Roman" w:cs="Times New Roman"/>
                <w:color w:val="0070C0"/>
              </w:rPr>
            </w:pPr>
            <w:r w:rsidRPr="009A18B2">
              <w:rPr>
                <w:rFonts w:ascii="Times New Roman" w:hAnsi="Times New Roman" w:cs="Times New Roman"/>
                <w:color w:val="0070C0"/>
              </w:rPr>
              <w:t>USD 1.672</w:t>
            </w:r>
          </w:p>
        </w:tc>
        <w:tc>
          <w:tcPr>
            <w:tcW w:w="1762" w:type="dxa"/>
            <w:tcBorders>
              <w:bottom w:val="single" w:sz="6" w:space="0" w:color="000000"/>
              <w:right w:val="single" w:sz="6" w:space="0" w:color="000000"/>
            </w:tcBorders>
            <w:tcMar>
              <w:top w:w="0" w:type="dxa"/>
              <w:left w:w="45" w:type="dxa"/>
              <w:bottom w:w="0" w:type="dxa"/>
              <w:right w:w="45" w:type="dxa"/>
            </w:tcMar>
          </w:tcPr>
          <w:p w:rsidR="00224D0D" w:rsidRPr="009A18B2" w:rsidRDefault="00224D0D" w:rsidP="00D70E7A">
            <w:pPr>
              <w:pStyle w:val="Sinespaciado"/>
              <w:jc w:val="center"/>
              <w:rPr>
                <w:rFonts w:ascii="Times New Roman" w:hAnsi="Times New Roman" w:cs="Times New Roman"/>
              </w:rPr>
            </w:pPr>
            <w:r w:rsidRPr="009A18B2">
              <w:rPr>
                <w:rFonts w:ascii="Times New Roman" w:hAnsi="Times New Roman" w:cs="Times New Roman"/>
              </w:rPr>
              <w:t>USD 1.891</w:t>
            </w:r>
          </w:p>
        </w:tc>
        <w:tc>
          <w:tcPr>
            <w:tcW w:w="1762" w:type="dxa"/>
            <w:tcBorders>
              <w:bottom w:val="single" w:sz="6" w:space="0" w:color="000000"/>
              <w:right w:val="single" w:sz="6" w:space="0" w:color="000000"/>
            </w:tcBorders>
            <w:tcMar>
              <w:top w:w="0" w:type="dxa"/>
              <w:left w:w="45" w:type="dxa"/>
              <w:bottom w:w="0" w:type="dxa"/>
              <w:right w:w="45" w:type="dxa"/>
            </w:tcMar>
          </w:tcPr>
          <w:p w:rsidR="00224D0D" w:rsidRPr="009A18B2" w:rsidRDefault="00224D0D" w:rsidP="00D70E7A">
            <w:pPr>
              <w:pStyle w:val="Sinespaciado"/>
              <w:jc w:val="center"/>
              <w:rPr>
                <w:rFonts w:ascii="Times New Roman" w:hAnsi="Times New Roman" w:cs="Times New Roman"/>
                <w:color w:val="00B050"/>
              </w:rPr>
            </w:pPr>
            <w:r w:rsidRPr="009A18B2">
              <w:rPr>
                <w:rFonts w:ascii="Times New Roman" w:hAnsi="Times New Roman" w:cs="Times New Roman"/>
                <w:color w:val="00B050"/>
              </w:rPr>
              <w:t>USD 1.815</w:t>
            </w:r>
          </w:p>
        </w:tc>
        <w:tc>
          <w:tcPr>
            <w:tcW w:w="1762" w:type="dxa"/>
            <w:tcBorders>
              <w:bottom w:val="single" w:sz="6" w:space="0" w:color="000000"/>
              <w:right w:val="single" w:sz="6" w:space="0" w:color="000000"/>
            </w:tcBorders>
            <w:tcMar>
              <w:top w:w="0" w:type="dxa"/>
              <w:left w:w="45" w:type="dxa"/>
              <w:bottom w:w="0" w:type="dxa"/>
              <w:right w:w="45" w:type="dxa"/>
            </w:tcMar>
            <w:vAlign w:val="bottom"/>
          </w:tcPr>
          <w:p w:rsidR="00224D0D" w:rsidRPr="009A18B2" w:rsidRDefault="00224D0D" w:rsidP="00D70E7A">
            <w:pPr>
              <w:pStyle w:val="Sinespaciado"/>
              <w:jc w:val="center"/>
              <w:rPr>
                <w:rFonts w:ascii="Times New Roman" w:hAnsi="Times New Roman" w:cs="Times New Roman"/>
                <w:b/>
              </w:rPr>
            </w:pPr>
            <w:r w:rsidRPr="009A18B2">
              <w:rPr>
                <w:rFonts w:ascii="Times New Roman" w:hAnsi="Times New Roman" w:cs="Times New Roman"/>
                <w:b/>
              </w:rPr>
              <w:t>USD 1.739</w:t>
            </w:r>
          </w:p>
        </w:tc>
      </w:tr>
    </w:tbl>
    <w:p w:rsidR="00224D0D" w:rsidRPr="009A18B2" w:rsidRDefault="00224D0D" w:rsidP="00224D0D">
      <w:pPr>
        <w:pBdr>
          <w:top w:val="nil"/>
          <w:left w:val="nil"/>
          <w:bottom w:val="nil"/>
          <w:right w:val="nil"/>
          <w:between w:val="nil"/>
        </w:pBdr>
        <w:jc w:val="both"/>
        <w:rPr>
          <w:rFonts w:ascii="Times New Roman" w:hAnsi="Times New Roman" w:cs="Times New Roman"/>
          <w:i/>
          <w:color w:val="000000"/>
          <w:sz w:val="20"/>
          <w:szCs w:val="20"/>
        </w:rPr>
      </w:pPr>
      <w:r w:rsidRPr="009A18B2">
        <w:rPr>
          <w:rFonts w:ascii="Times New Roman" w:hAnsi="Times New Roman" w:cs="Times New Roman"/>
          <w:i/>
          <w:color w:val="000000"/>
          <w:sz w:val="20"/>
          <w:szCs w:val="20"/>
        </w:rPr>
        <w:t>*Esto es solo cotización, tarifa y disponibilidad sujeta a cambio sin previo aviso / Tarifas estimadas en USD (sujeto a cambio por tasa de cambio en relación del euro con el dólar), el pago total y/o</w:t>
      </w:r>
      <w:r w:rsidRPr="009A18B2">
        <w:rPr>
          <w:rFonts w:ascii="Times New Roman" w:hAnsi="Times New Roman" w:cs="Times New Roman"/>
          <w:i/>
          <w:sz w:val="20"/>
          <w:szCs w:val="20"/>
        </w:rPr>
        <w:t xml:space="preserve"> </w:t>
      </w:r>
      <w:r w:rsidRPr="009A18B2">
        <w:rPr>
          <w:rFonts w:ascii="Times New Roman" w:hAnsi="Times New Roman" w:cs="Times New Roman"/>
          <w:i/>
          <w:color w:val="000000"/>
          <w:sz w:val="20"/>
          <w:szCs w:val="20"/>
        </w:rPr>
        <w:t xml:space="preserve">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Tarifa de menores a consultar. </w:t>
      </w:r>
    </w:p>
    <w:tbl>
      <w:tblPr>
        <w:tblW w:w="3397" w:type="dxa"/>
        <w:jc w:val="center"/>
        <w:tblLayout w:type="fixed"/>
        <w:tblLook w:val="0400" w:firstRow="0" w:lastRow="0" w:firstColumn="0" w:lastColumn="0" w:noHBand="0" w:noVBand="1"/>
      </w:tblPr>
      <w:tblGrid>
        <w:gridCol w:w="1410"/>
        <w:gridCol w:w="1987"/>
      </w:tblGrid>
      <w:tr w:rsidR="00224D0D" w:rsidRPr="009A18B2" w:rsidTr="00EA359D">
        <w:trPr>
          <w:trHeight w:val="386"/>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224D0D" w:rsidRPr="009A18B2" w:rsidRDefault="00224D0D" w:rsidP="00B03DF4">
            <w:pPr>
              <w:pStyle w:val="Sinespaciado"/>
              <w:jc w:val="center"/>
              <w:rPr>
                <w:rFonts w:ascii="Times New Roman" w:hAnsi="Times New Roman" w:cs="Times New Roman"/>
                <w:b/>
              </w:rPr>
            </w:pPr>
            <w:r w:rsidRPr="009A18B2">
              <w:rPr>
                <w:rFonts w:ascii="Times New Roman" w:hAnsi="Times New Roman" w:cs="Times New Roman"/>
                <w:b/>
              </w:rPr>
              <w:t>Fechas de salida desde Colombia (sábados):</w:t>
            </w:r>
          </w:p>
        </w:tc>
      </w:tr>
      <w:tr w:rsidR="00224D0D" w:rsidRPr="009A18B2" w:rsidTr="00EA359D">
        <w:trPr>
          <w:trHeight w:val="300"/>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224D0D" w:rsidRPr="009A18B2" w:rsidRDefault="00224D0D" w:rsidP="00B03DF4">
            <w:pPr>
              <w:pStyle w:val="Sinespaciado"/>
              <w:jc w:val="center"/>
              <w:rPr>
                <w:rFonts w:ascii="Times New Roman" w:hAnsi="Times New Roman" w:cs="Times New Roman"/>
                <w:b/>
              </w:rPr>
            </w:pPr>
            <w:r w:rsidRPr="009A18B2">
              <w:rPr>
                <w:rFonts w:ascii="Times New Roman" w:hAnsi="Times New Roman" w:cs="Times New Roman"/>
                <w:b/>
              </w:rPr>
              <w:t>2025</w:t>
            </w:r>
          </w:p>
        </w:tc>
      </w:tr>
      <w:tr w:rsidR="00224D0D" w:rsidRPr="009A18B2" w:rsidTr="00EA359D">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224D0D" w:rsidRPr="009A18B2" w:rsidRDefault="00224D0D" w:rsidP="00B03DF4">
            <w:pPr>
              <w:pStyle w:val="Sinespaciado"/>
              <w:jc w:val="center"/>
              <w:rPr>
                <w:rFonts w:ascii="Times New Roman" w:hAnsi="Times New Roman" w:cs="Times New Roman"/>
              </w:rPr>
            </w:pPr>
            <w:r w:rsidRPr="009A18B2">
              <w:rPr>
                <w:rFonts w:ascii="Times New Roman" w:hAnsi="Times New Roman" w:cs="Times New Roman"/>
              </w:rPr>
              <w:t>Enero</w:t>
            </w:r>
          </w:p>
        </w:tc>
        <w:tc>
          <w:tcPr>
            <w:tcW w:w="1987" w:type="dxa"/>
            <w:tcBorders>
              <w:top w:val="nil"/>
              <w:left w:val="nil"/>
              <w:bottom w:val="single" w:sz="4" w:space="0" w:color="000000"/>
              <w:right w:val="single" w:sz="4" w:space="0" w:color="000000"/>
            </w:tcBorders>
            <w:shd w:val="clear" w:color="auto" w:fill="auto"/>
            <w:vAlign w:val="center"/>
          </w:tcPr>
          <w:p w:rsidR="00224D0D" w:rsidRPr="009A18B2" w:rsidRDefault="00224D0D" w:rsidP="00B03DF4">
            <w:pPr>
              <w:pStyle w:val="Sinespaciado"/>
              <w:jc w:val="both"/>
              <w:rPr>
                <w:rFonts w:ascii="Times New Roman" w:hAnsi="Times New Roman" w:cs="Times New Roman"/>
                <w:color w:val="0070C0"/>
              </w:rPr>
            </w:pPr>
            <w:r w:rsidRPr="009A18B2">
              <w:rPr>
                <w:rFonts w:ascii="Times New Roman" w:hAnsi="Times New Roman" w:cs="Times New Roman"/>
                <w:color w:val="0070C0"/>
              </w:rPr>
              <w:t>04, 11, 18, 25.</w:t>
            </w:r>
          </w:p>
        </w:tc>
      </w:tr>
      <w:tr w:rsidR="00224D0D" w:rsidRPr="009A18B2" w:rsidTr="00EA359D">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224D0D" w:rsidRPr="009A18B2" w:rsidRDefault="00224D0D" w:rsidP="00B03DF4">
            <w:pPr>
              <w:pStyle w:val="Sinespaciado"/>
              <w:jc w:val="center"/>
              <w:rPr>
                <w:rFonts w:ascii="Times New Roman" w:hAnsi="Times New Roman" w:cs="Times New Roman"/>
              </w:rPr>
            </w:pPr>
            <w:r w:rsidRPr="009A18B2">
              <w:rPr>
                <w:rFonts w:ascii="Times New Roman" w:hAnsi="Times New Roman" w:cs="Times New Roman"/>
              </w:rPr>
              <w:t>Febrero</w:t>
            </w:r>
          </w:p>
        </w:tc>
        <w:tc>
          <w:tcPr>
            <w:tcW w:w="1987" w:type="dxa"/>
            <w:tcBorders>
              <w:top w:val="nil"/>
              <w:left w:val="nil"/>
              <w:bottom w:val="single" w:sz="4" w:space="0" w:color="000000"/>
              <w:right w:val="single" w:sz="4" w:space="0" w:color="000000"/>
            </w:tcBorders>
            <w:shd w:val="clear" w:color="auto" w:fill="auto"/>
            <w:vAlign w:val="center"/>
          </w:tcPr>
          <w:p w:rsidR="00224D0D" w:rsidRPr="009A18B2" w:rsidRDefault="00224D0D" w:rsidP="00B03DF4">
            <w:pPr>
              <w:pStyle w:val="Sinespaciado"/>
              <w:jc w:val="both"/>
              <w:rPr>
                <w:rFonts w:ascii="Times New Roman" w:hAnsi="Times New Roman" w:cs="Times New Roman"/>
                <w:color w:val="0070C0"/>
              </w:rPr>
            </w:pPr>
            <w:r w:rsidRPr="009A18B2">
              <w:rPr>
                <w:rFonts w:ascii="Times New Roman" w:hAnsi="Times New Roman" w:cs="Times New Roman"/>
                <w:color w:val="0070C0"/>
              </w:rPr>
              <w:t>01, 08, 15, 22.</w:t>
            </w:r>
          </w:p>
        </w:tc>
      </w:tr>
      <w:tr w:rsidR="00224D0D" w:rsidRPr="009A18B2" w:rsidTr="00EA359D">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224D0D" w:rsidRPr="009A18B2" w:rsidRDefault="00224D0D" w:rsidP="00B03DF4">
            <w:pPr>
              <w:pStyle w:val="Sinespaciado"/>
              <w:jc w:val="center"/>
              <w:rPr>
                <w:rFonts w:ascii="Times New Roman" w:hAnsi="Times New Roman" w:cs="Times New Roman"/>
              </w:rPr>
            </w:pPr>
            <w:r w:rsidRPr="009A18B2">
              <w:rPr>
                <w:rFonts w:ascii="Times New Roman" w:hAnsi="Times New Roman" w:cs="Times New Roman"/>
              </w:rPr>
              <w:t>Marzo</w:t>
            </w:r>
          </w:p>
        </w:tc>
        <w:tc>
          <w:tcPr>
            <w:tcW w:w="1987" w:type="dxa"/>
            <w:tcBorders>
              <w:top w:val="nil"/>
              <w:left w:val="nil"/>
              <w:bottom w:val="single" w:sz="4" w:space="0" w:color="000000"/>
              <w:right w:val="single" w:sz="4" w:space="0" w:color="000000"/>
            </w:tcBorders>
            <w:shd w:val="clear" w:color="auto" w:fill="auto"/>
            <w:vAlign w:val="center"/>
          </w:tcPr>
          <w:p w:rsidR="00224D0D" w:rsidRPr="009A18B2" w:rsidRDefault="00224D0D" w:rsidP="00B03DF4">
            <w:pPr>
              <w:pStyle w:val="Sinespaciado"/>
              <w:jc w:val="both"/>
              <w:rPr>
                <w:rFonts w:ascii="Times New Roman" w:hAnsi="Times New Roman" w:cs="Times New Roman"/>
              </w:rPr>
            </w:pPr>
            <w:r w:rsidRPr="009A18B2">
              <w:rPr>
                <w:rFonts w:ascii="Times New Roman" w:hAnsi="Times New Roman" w:cs="Times New Roman"/>
                <w:color w:val="0070C0"/>
              </w:rPr>
              <w:t xml:space="preserve">01, 08, 15, 22, </w:t>
            </w:r>
            <w:r w:rsidRPr="009A18B2">
              <w:rPr>
                <w:rFonts w:ascii="Times New Roman" w:hAnsi="Times New Roman" w:cs="Times New Roman"/>
              </w:rPr>
              <w:t>29.</w:t>
            </w:r>
          </w:p>
        </w:tc>
      </w:tr>
      <w:tr w:rsidR="00224D0D" w:rsidRPr="009A18B2" w:rsidTr="00EA359D">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224D0D" w:rsidRPr="009A18B2" w:rsidRDefault="00224D0D" w:rsidP="00B03DF4">
            <w:pPr>
              <w:pStyle w:val="Sinespaciado"/>
              <w:jc w:val="center"/>
              <w:rPr>
                <w:rFonts w:ascii="Times New Roman" w:hAnsi="Times New Roman" w:cs="Times New Roman"/>
              </w:rPr>
            </w:pPr>
            <w:r w:rsidRPr="009A18B2">
              <w:rPr>
                <w:rFonts w:ascii="Times New Roman" w:hAnsi="Times New Roman" w:cs="Times New Roman"/>
              </w:rPr>
              <w:t>Abril</w:t>
            </w:r>
          </w:p>
        </w:tc>
        <w:tc>
          <w:tcPr>
            <w:tcW w:w="1987" w:type="dxa"/>
            <w:tcBorders>
              <w:top w:val="nil"/>
              <w:left w:val="nil"/>
              <w:bottom w:val="single" w:sz="4" w:space="0" w:color="000000"/>
              <w:right w:val="single" w:sz="4" w:space="0" w:color="000000"/>
            </w:tcBorders>
            <w:shd w:val="clear" w:color="auto" w:fill="auto"/>
            <w:vAlign w:val="center"/>
          </w:tcPr>
          <w:p w:rsidR="00224D0D" w:rsidRPr="009A18B2" w:rsidRDefault="00224D0D" w:rsidP="00B03DF4">
            <w:pPr>
              <w:pStyle w:val="Sinespaciado"/>
              <w:jc w:val="both"/>
              <w:rPr>
                <w:rFonts w:ascii="Times New Roman" w:hAnsi="Times New Roman" w:cs="Times New Roman"/>
              </w:rPr>
            </w:pPr>
            <w:r w:rsidRPr="009A18B2">
              <w:rPr>
                <w:rFonts w:ascii="Times New Roman" w:hAnsi="Times New Roman" w:cs="Times New Roman"/>
              </w:rPr>
              <w:t>05, 12, 19, 26.</w:t>
            </w:r>
          </w:p>
        </w:tc>
      </w:tr>
      <w:tr w:rsidR="00224D0D" w:rsidRPr="009A18B2" w:rsidTr="00EA359D">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224D0D" w:rsidRPr="009A18B2" w:rsidRDefault="00224D0D" w:rsidP="00B03DF4">
            <w:pPr>
              <w:pStyle w:val="Sinespaciado"/>
              <w:jc w:val="center"/>
              <w:rPr>
                <w:rFonts w:ascii="Times New Roman" w:hAnsi="Times New Roman" w:cs="Times New Roman"/>
              </w:rPr>
            </w:pPr>
            <w:r w:rsidRPr="009A18B2">
              <w:rPr>
                <w:rFonts w:ascii="Times New Roman" w:hAnsi="Times New Roman" w:cs="Times New Roman"/>
              </w:rPr>
              <w:t>Mayo</w:t>
            </w:r>
          </w:p>
        </w:tc>
        <w:tc>
          <w:tcPr>
            <w:tcW w:w="1987" w:type="dxa"/>
            <w:tcBorders>
              <w:top w:val="nil"/>
              <w:left w:val="nil"/>
              <w:bottom w:val="single" w:sz="4" w:space="0" w:color="000000"/>
              <w:right w:val="single" w:sz="4" w:space="0" w:color="000000"/>
            </w:tcBorders>
            <w:shd w:val="clear" w:color="auto" w:fill="auto"/>
            <w:vAlign w:val="center"/>
          </w:tcPr>
          <w:p w:rsidR="00224D0D" w:rsidRPr="009A18B2" w:rsidRDefault="00224D0D" w:rsidP="00B03DF4">
            <w:pPr>
              <w:pStyle w:val="Sinespaciado"/>
              <w:jc w:val="both"/>
              <w:rPr>
                <w:rFonts w:ascii="Times New Roman" w:hAnsi="Times New Roman" w:cs="Times New Roman"/>
              </w:rPr>
            </w:pPr>
            <w:r w:rsidRPr="009A18B2">
              <w:rPr>
                <w:rFonts w:ascii="Times New Roman" w:hAnsi="Times New Roman" w:cs="Times New Roman"/>
              </w:rPr>
              <w:t>03, 10, 17, 24, 31.</w:t>
            </w:r>
          </w:p>
        </w:tc>
      </w:tr>
      <w:tr w:rsidR="00224D0D" w:rsidRPr="009A18B2" w:rsidTr="00EA359D">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224D0D" w:rsidRPr="009A18B2" w:rsidRDefault="00224D0D" w:rsidP="00B03DF4">
            <w:pPr>
              <w:pStyle w:val="Sinespaciado"/>
              <w:jc w:val="center"/>
              <w:rPr>
                <w:rFonts w:ascii="Times New Roman" w:hAnsi="Times New Roman" w:cs="Times New Roman"/>
              </w:rPr>
            </w:pPr>
            <w:r w:rsidRPr="009A18B2">
              <w:rPr>
                <w:rFonts w:ascii="Times New Roman" w:hAnsi="Times New Roman" w:cs="Times New Roman"/>
              </w:rPr>
              <w:t>Junio</w:t>
            </w:r>
          </w:p>
        </w:tc>
        <w:tc>
          <w:tcPr>
            <w:tcW w:w="1987" w:type="dxa"/>
            <w:tcBorders>
              <w:top w:val="nil"/>
              <w:left w:val="nil"/>
              <w:bottom w:val="single" w:sz="4" w:space="0" w:color="000000"/>
              <w:right w:val="single" w:sz="4" w:space="0" w:color="000000"/>
            </w:tcBorders>
            <w:shd w:val="clear" w:color="auto" w:fill="auto"/>
            <w:vAlign w:val="center"/>
          </w:tcPr>
          <w:p w:rsidR="00224D0D" w:rsidRPr="009A18B2" w:rsidRDefault="00224D0D" w:rsidP="00B03DF4">
            <w:pPr>
              <w:pStyle w:val="Sinespaciado"/>
              <w:jc w:val="both"/>
              <w:rPr>
                <w:rFonts w:ascii="Times New Roman" w:hAnsi="Times New Roman" w:cs="Times New Roman"/>
              </w:rPr>
            </w:pPr>
            <w:r w:rsidRPr="009A18B2">
              <w:rPr>
                <w:rFonts w:ascii="Times New Roman" w:hAnsi="Times New Roman" w:cs="Times New Roman"/>
              </w:rPr>
              <w:t>07, 14, 21, 28.</w:t>
            </w:r>
          </w:p>
        </w:tc>
      </w:tr>
      <w:tr w:rsidR="00224D0D" w:rsidRPr="009A18B2" w:rsidTr="00EA359D">
        <w:trPr>
          <w:trHeight w:val="300"/>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D0D" w:rsidRPr="009A18B2" w:rsidRDefault="00224D0D" w:rsidP="00B03DF4">
            <w:pPr>
              <w:pStyle w:val="Sinespaciado"/>
              <w:jc w:val="center"/>
              <w:rPr>
                <w:rFonts w:ascii="Times New Roman" w:hAnsi="Times New Roman" w:cs="Times New Roman"/>
              </w:rPr>
            </w:pPr>
            <w:r w:rsidRPr="009A18B2">
              <w:rPr>
                <w:rFonts w:ascii="Times New Roman" w:hAnsi="Times New Roman" w:cs="Times New Roman"/>
              </w:rPr>
              <w:t>Julio</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D0D" w:rsidRPr="009A18B2" w:rsidRDefault="00224D0D" w:rsidP="00B03DF4">
            <w:pPr>
              <w:pStyle w:val="Sinespaciado"/>
              <w:jc w:val="both"/>
              <w:rPr>
                <w:rFonts w:ascii="Times New Roman" w:hAnsi="Times New Roman" w:cs="Times New Roman"/>
              </w:rPr>
            </w:pPr>
            <w:r w:rsidRPr="009A18B2">
              <w:rPr>
                <w:rFonts w:ascii="Times New Roman" w:hAnsi="Times New Roman" w:cs="Times New Roman"/>
                <w:color w:val="00B050"/>
              </w:rPr>
              <w:t>05, 12, 19, 26.</w:t>
            </w:r>
          </w:p>
        </w:tc>
      </w:tr>
      <w:tr w:rsidR="00224D0D" w:rsidRPr="009A18B2" w:rsidTr="00EA359D">
        <w:trPr>
          <w:trHeight w:val="300"/>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D0D" w:rsidRPr="009A18B2" w:rsidRDefault="00224D0D" w:rsidP="00B03DF4">
            <w:pPr>
              <w:pStyle w:val="Sinespaciado"/>
              <w:jc w:val="center"/>
              <w:rPr>
                <w:rFonts w:ascii="Times New Roman" w:hAnsi="Times New Roman" w:cs="Times New Roman"/>
              </w:rPr>
            </w:pPr>
            <w:r w:rsidRPr="009A18B2">
              <w:rPr>
                <w:rFonts w:ascii="Times New Roman" w:hAnsi="Times New Roman" w:cs="Times New Roman"/>
              </w:rPr>
              <w:t>Agosto</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D0D" w:rsidRPr="009A18B2" w:rsidRDefault="00224D0D" w:rsidP="00B03DF4">
            <w:pPr>
              <w:pStyle w:val="Sinespaciado"/>
              <w:jc w:val="both"/>
              <w:rPr>
                <w:rFonts w:ascii="Times New Roman" w:hAnsi="Times New Roman" w:cs="Times New Roman"/>
              </w:rPr>
            </w:pPr>
            <w:r w:rsidRPr="009A18B2">
              <w:rPr>
                <w:rFonts w:ascii="Times New Roman" w:hAnsi="Times New Roman" w:cs="Times New Roman"/>
                <w:color w:val="00B050"/>
              </w:rPr>
              <w:t xml:space="preserve">02, 09, 16, 23, </w:t>
            </w:r>
            <w:r w:rsidRPr="009A18B2">
              <w:rPr>
                <w:rFonts w:ascii="Times New Roman" w:hAnsi="Times New Roman" w:cs="Times New Roman"/>
              </w:rPr>
              <w:t>30.</w:t>
            </w:r>
          </w:p>
        </w:tc>
      </w:tr>
      <w:tr w:rsidR="00224D0D" w:rsidRPr="009A18B2" w:rsidTr="00EA359D">
        <w:trPr>
          <w:trHeight w:val="300"/>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D0D" w:rsidRPr="009A18B2" w:rsidRDefault="00224D0D" w:rsidP="00B03DF4">
            <w:pPr>
              <w:pStyle w:val="Sinespaciado"/>
              <w:jc w:val="center"/>
              <w:rPr>
                <w:rFonts w:ascii="Times New Roman" w:hAnsi="Times New Roman" w:cs="Times New Roman"/>
              </w:rPr>
            </w:pPr>
            <w:r w:rsidRPr="009A18B2">
              <w:rPr>
                <w:rFonts w:ascii="Times New Roman" w:hAnsi="Times New Roman" w:cs="Times New Roman"/>
              </w:rPr>
              <w:t>Septiembre</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D0D" w:rsidRPr="009A18B2" w:rsidRDefault="00224D0D" w:rsidP="00B03DF4">
            <w:pPr>
              <w:pStyle w:val="Sinespaciado"/>
              <w:jc w:val="both"/>
              <w:rPr>
                <w:rFonts w:ascii="Times New Roman" w:hAnsi="Times New Roman" w:cs="Times New Roman"/>
              </w:rPr>
            </w:pPr>
            <w:r w:rsidRPr="009A18B2">
              <w:rPr>
                <w:rFonts w:ascii="Times New Roman" w:hAnsi="Times New Roman" w:cs="Times New Roman"/>
              </w:rPr>
              <w:t>06, 13, 20, 27.</w:t>
            </w:r>
          </w:p>
        </w:tc>
      </w:tr>
      <w:tr w:rsidR="00224D0D" w:rsidRPr="009A18B2" w:rsidTr="00EA359D">
        <w:trPr>
          <w:trHeight w:val="300"/>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D0D" w:rsidRPr="009A18B2" w:rsidRDefault="00224D0D" w:rsidP="00B03DF4">
            <w:pPr>
              <w:pStyle w:val="Sinespaciado"/>
              <w:jc w:val="center"/>
              <w:rPr>
                <w:rFonts w:ascii="Times New Roman" w:hAnsi="Times New Roman" w:cs="Times New Roman"/>
              </w:rPr>
            </w:pPr>
            <w:r w:rsidRPr="009A18B2">
              <w:rPr>
                <w:rFonts w:ascii="Times New Roman" w:hAnsi="Times New Roman" w:cs="Times New Roman"/>
              </w:rPr>
              <w:t>Octubre</w:t>
            </w:r>
          </w:p>
        </w:tc>
        <w:tc>
          <w:tcPr>
            <w:tcW w:w="1987" w:type="dxa"/>
            <w:tcBorders>
              <w:top w:val="single" w:sz="4" w:space="0" w:color="000000"/>
              <w:left w:val="nil"/>
              <w:bottom w:val="single" w:sz="4" w:space="0" w:color="000000"/>
              <w:right w:val="single" w:sz="4" w:space="0" w:color="000000"/>
            </w:tcBorders>
            <w:shd w:val="clear" w:color="auto" w:fill="auto"/>
            <w:vAlign w:val="center"/>
          </w:tcPr>
          <w:p w:rsidR="00224D0D" w:rsidRPr="009A18B2" w:rsidRDefault="00224D0D" w:rsidP="00B03DF4">
            <w:pPr>
              <w:pStyle w:val="Sinespaciado"/>
              <w:jc w:val="both"/>
              <w:rPr>
                <w:rFonts w:ascii="Times New Roman" w:hAnsi="Times New Roman" w:cs="Times New Roman"/>
              </w:rPr>
            </w:pPr>
            <w:r w:rsidRPr="009A18B2">
              <w:rPr>
                <w:rFonts w:ascii="Times New Roman" w:hAnsi="Times New Roman" w:cs="Times New Roman"/>
              </w:rPr>
              <w:t>04, 11, 18, 25.</w:t>
            </w:r>
          </w:p>
        </w:tc>
      </w:tr>
      <w:tr w:rsidR="00224D0D" w:rsidRPr="009A18B2" w:rsidTr="00EA359D">
        <w:trPr>
          <w:trHeight w:val="300"/>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D0D" w:rsidRPr="009A18B2" w:rsidRDefault="00224D0D" w:rsidP="00B03DF4">
            <w:pPr>
              <w:pStyle w:val="Sinespaciado"/>
              <w:jc w:val="center"/>
              <w:rPr>
                <w:rFonts w:ascii="Times New Roman" w:hAnsi="Times New Roman" w:cs="Times New Roman"/>
              </w:rPr>
            </w:pPr>
            <w:r w:rsidRPr="009A18B2">
              <w:rPr>
                <w:rFonts w:ascii="Times New Roman" w:hAnsi="Times New Roman" w:cs="Times New Roman"/>
              </w:rPr>
              <w:t>Noviembre</w:t>
            </w:r>
          </w:p>
        </w:tc>
        <w:tc>
          <w:tcPr>
            <w:tcW w:w="1987" w:type="dxa"/>
            <w:tcBorders>
              <w:top w:val="single" w:sz="4" w:space="0" w:color="000000"/>
              <w:left w:val="nil"/>
              <w:bottom w:val="single" w:sz="4" w:space="0" w:color="000000"/>
              <w:right w:val="single" w:sz="4" w:space="0" w:color="000000"/>
            </w:tcBorders>
            <w:shd w:val="clear" w:color="auto" w:fill="auto"/>
            <w:vAlign w:val="center"/>
          </w:tcPr>
          <w:p w:rsidR="00224D0D" w:rsidRPr="009A18B2" w:rsidRDefault="00224D0D" w:rsidP="00B03DF4">
            <w:pPr>
              <w:pStyle w:val="Sinespaciado"/>
              <w:jc w:val="both"/>
              <w:rPr>
                <w:rFonts w:ascii="Times New Roman" w:hAnsi="Times New Roman" w:cs="Times New Roman"/>
                <w:b/>
              </w:rPr>
            </w:pPr>
            <w:r w:rsidRPr="009A18B2">
              <w:rPr>
                <w:rFonts w:ascii="Times New Roman" w:hAnsi="Times New Roman" w:cs="Times New Roman"/>
                <w:b/>
              </w:rPr>
              <w:t>01, 08, 15, 22, 29.</w:t>
            </w:r>
          </w:p>
        </w:tc>
      </w:tr>
      <w:tr w:rsidR="00224D0D" w:rsidRPr="009A18B2" w:rsidTr="00EA359D">
        <w:trPr>
          <w:trHeight w:val="300"/>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D0D" w:rsidRPr="009A18B2" w:rsidRDefault="00224D0D" w:rsidP="00B03DF4">
            <w:pPr>
              <w:pStyle w:val="Sinespaciado"/>
              <w:jc w:val="center"/>
              <w:rPr>
                <w:rFonts w:ascii="Times New Roman" w:hAnsi="Times New Roman" w:cs="Times New Roman"/>
              </w:rPr>
            </w:pPr>
            <w:r w:rsidRPr="009A18B2">
              <w:rPr>
                <w:rFonts w:ascii="Times New Roman" w:hAnsi="Times New Roman" w:cs="Times New Roman"/>
              </w:rPr>
              <w:t>Diciembre</w:t>
            </w:r>
          </w:p>
        </w:tc>
        <w:tc>
          <w:tcPr>
            <w:tcW w:w="1987" w:type="dxa"/>
            <w:tcBorders>
              <w:top w:val="single" w:sz="4" w:space="0" w:color="000000"/>
              <w:left w:val="nil"/>
              <w:bottom w:val="single" w:sz="4" w:space="0" w:color="000000"/>
              <w:right w:val="single" w:sz="4" w:space="0" w:color="000000"/>
            </w:tcBorders>
            <w:shd w:val="clear" w:color="auto" w:fill="auto"/>
            <w:vAlign w:val="center"/>
          </w:tcPr>
          <w:p w:rsidR="00224D0D" w:rsidRPr="009A18B2" w:rsidRDefault="00224D0D" w:rsidP="00B03DF4">
            <w:pPr>
              <w:pStyle w:val="Sinespaciado"/>
              <w:jc w:val="both"/>
              <w:rPr>
                <w:rFonts w:ascii="Times New Roman" w:hAnsi="Times New Roman" w:cs="Times New Roman"/>
                <w:b/>
              </w:rPr>
            </w:pPr>
            <w:r w:rsidRPr="009A18B2">
              <w:rPr>
                <w:rFonts w:ascii="Times New Roman" w:hAnsi="Times New Roman" w:cs="Times New Roman"/>
                <w:b/>
              </w:rPr>
              <w:t>06, 13, 20, 27.</w:t>
            </w:r>
          </w:p>
        </w:tc>
      </w:tr>
    </w:tbl>
    <w:p w:rsidR="00224D0D" w:rsidRPr="009A18B2" w:rsidRDefault="00224D0D" w:rsidP="00224D0D">
      <w:pPr>
        <w:pBdr>
          <w:top w:val="nil"/>
          <w:left w:val="nil"/>
          <w:bottom w:val="nil"/>
          <w:right w:val="nil"/>
          <w:between w:val="nil"/>
        </w:pBdr>
        <w:rPr>
          <w:rFonts w:ascii="Times New Roman" w:hAnsi="Times New Roman" w:cs="Times New Roman"/>
          <w:color w:val="000000"/>
          <w:sz w:val="20"/>
          <w:szCs w:val="20"/>
        </w:rPr>
      </w:pPr>
      <w:bookmarkStart w:id="2" w:name="_heading=h.gjdgxs" w:colFirst="0" w:colLast="0"/>
      <w:bookmarkEnd w:id="2"/>
    </w:p>
    <w:p w:rsidR="002023B4" w:rsidRPr="009A18B2" w:rsidRDefault="002023B4" w:rsidP="00224D0D">
      <w:pPr>
        <w:pBdr>
          <w:top w:val="nil"/>
          <w:left w:val="nil"/>
          <w:bottom w:val="nil"/>
          <w:right w:val="nil"/>
          <w:between w:val="nil"/>
        </w:pBdr>
        <w:rPr>
          <w:rFonts w:ascii="Times New Roman" w:hAnsi="Times New Roman" w:cs="Times New Roman"/>
          <w:color w:val="000000"/>
          <w:sz w:val="20"/>
          <w:szCs w:val="20"/>
        </w:rPr>
      </w:pPr>
    </w:p>
    <w:p w:rsidR="002023B4" w:rsidRPr="009A18B2" w:rsidRDefault="002023B4" w:rsidP="00224D0D">
      <w:pPr>
        <w:pBdr>
          <w:top w:val="nil"/>
          <w:left w:val="nil"/>
          <w:bottom w:val="nil"/>
          <w:right w:val="nil"/>
          <w:between w:val="nil"/>
        </w:pBdr>
        <w:rPr>
          <w:rFonts w:ascii="Times New Roman" w:hAnsi="Times New Roman" w:cs="Times New Roman"/>
          <w:color w:val="000000"/>
          <w:sz w:val="20"/>
          <w:szCs w:val="20"/>
        </w:rPr>
      </w:pPr>
    </w:p>
    <w:p w:rsidR="002023B4" w:rsidRPr="009A18B2" w:rsidRDefault="002023B4" w:rsidP="00224D0D">
      <w:pPr>
        <w:pBdr>
          <w:top w:val="nil"/>
          <w:left w:val="nil"/>
          <w:bottom w:val="nil"/>
          <w:right w:val="nil"/>
          <w:between w:val="nil"/>
        </w:pBdr>
        <w:rPr>
          <w:rFonts w:ascii="Times New Roman" w:hAnsi="Times New Roman" w:cs="Times New Roman"/>
          <w:color w:val="000000"/>
          <w:sz w:val="20"/>
          <w:szCs w:val="20"/>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6946"/>
      </w:tblGrid>
      <w:tr w:rsidR="00224D0D" w:rsidRPr="009A18B2" w:rsidTr="008B79AC">
        <w:trPr>
          <w:trHeight w:val="280"/>
          <w:jc w:val="center"/>
        </w:trPr>
        <w:tc>
          <w:tcPr>
            <w:tcW w:w="8642" w:type="dxa"/>
            <w:gridSpan w:val="2"/>
            <w:shd w:val="clear" w:color="auto" w:fill="B4C6E7"/>
            <w:tcMar>
              <w:top w:w="0" w:type="dxa"/>
              <w:left w:w="115" w:type="dxa"/>
              <w:bottom w:w="0" w:type="dxa"/>
              <w:right w:w="115" w:type="dxa"/>
            </w:tcMar>
            <w:vAlign w:val="bottom"/>
          </w:tcPr>
          <w:p w:rsidR="00224D0D" w:rsidRPr="009A18B2" w:rsidRDefault="00224D0D" w:rsidP="002023B4">
            <w:pPr>
              <w:pStyle w:val="Sinespaciado"/>
              <w:jc w:val="center"/>
              <w:rPr>
                <w:rFonts w:ascii="Times New Roman" w:hAnsi="Times New Roman" w:cs="Times New Roman"/>
                <w:b/>
              </w:rPr>
            </w:pPr>
            <w:r w:rsidRPr="009A18B2">
              <w:rPr>
                <w:rFonts w:ascii="Times New Roman" w:hAnsi="Times New Roman" w:cs="Times New Roman"/>
                <w:b/>
              </w:rPr>
              <w:lastRenderedPageBreak/>
              <w:t>Hoteles previstos o similares</w:t>
            </w:r>
          </w:p>
        </w:tc>
      </w:tr>
      <w:tr w:rsidR="00224D0D" w:rsidRPr="009A18B2" w:rsidTr="008B79AC">
        <w:trPr>
          <w:trHeight w:val="323"/>
          <w:jc w:val="center"/>
        </w:trPr>
        <w:tc>
          <w:tcPr>
            <w:tcW w:w="1696" w:type="dxa"/>
            <w:shd w:val="clear" w:color="auto" w:fill="auto"/>
            <w:tcMar>
              <w:top w:w="0" w:type="dxa"/>
              <w:left w:w="115" w:type="dxa"/>
              <w:bottom w:w="0" w:type="dxa"/>
              <w:right w:w="115" w:type="dxa"/>
            </w:tcMar>
            <w:vAlign w:val="center"/>
          </w:tcPr>
          <w:p w:rsidR="00224D0D" w:rsidRPr="009A18B2" w:rsidRDefault="00224D0D" w:rsidP="002023B4">
            <w:pPr>
              <w:pStyle w:val="Sinespaciado"/>
              <w:jc w:val="center"/>
              <w:rPr>
                <w:rFonts w:ascii="Times New Roman" w:hAnsi="Times New Roman" w:cs="Times New Roman"/>
                <w:b/>
              </w:rPr>
            </w:pPr>
            <w:r w:rsidRPr="009A18B2">
              <w:rPr>
                <w:rFonts w:ascii="Times New Roman" w:hAnsi="Times New Roman" w:cs="Times New Roman"/>
                <w:b/>
              </w:rPr>
              <w:t>Ciudad</w:t>
            </w:r>
          </w:p>
        </w:tc>
        <w:tc>
          <w:tcPr>
            <w:tcW w:w="6946" w:type="dxa"/>
            <w:shd w:val="clear" w:color="auto" w:fill="auto"/>
            <w:tcMar>
              <w:top w:w="0" w:type="dxa"/>
              <w:left w:w="115" w:type="dxa"/>
              <w:bottom w:w="0" w:type="dxa"/>
              <w:right w:w="115" w:type="dxa"/>
            </w:tcMar>
            <w:vAlign w:val="center"/>
          </w:tcPr>
          <w:p w:rsidR="00224D0D" w:rsidRPr="009A18B2" w:rsidRDefault="00224D0D" w:rsidP="002023B4">
            <w:pPr>
              <w:pStyle w:val="Sinespaciado"/>
              <w:jc w:val="center"/>
              <w:rPr>
                <w:rFonts w:ascii="Times New Roman" w:hAnsi="Times New Roman" w:cs="Times New Roman"/>
                <w:b/>
              </w:rPr>
            </w:pPr>
            <w:r w:rsidRPr="009A18B2">
              <w:rPr>
                <w:rFonts w:ascii="Times New Roman" w:hAnsi="Times New Roman" w:cs="Times New Roman"/>
                <w:b/>
              </w:rPr>
              <w:t>Hoteles</w:t>
            </w:r>
          </w:p>
        </w:tc>
      </w:tr>
      <w:tr w:rsidR="00224D0D" w:rsidRPr="009A18B2" w:rsidTr="008B79AC">
        <w:trPr>
          <w:trHeight w:val="247"/>
          <w:jc w:val="center"/>
        </w:trPr>
        <w:tc>
          <w:tcPr>
            <w:tcW w:w="1696" w:type="dxa"/>
            <w:shd w:val="clear" w:color="auto" w:fill="auto"/>
            <w:tcMar>
              <w:top w:w="0" w:type="dxa"/>
              <w:left w:w="115" w:type="dxa"/>
              <w:bottom w:w="0" w:type="dxa"/>
              <w:right w:w="115" w:type="dxa"/>
            </w:tcMar>
            <w:vAlign w:val="center"/>
          </w:tcPr>
          <w:p w:rsidR="00224D0D" w:rsidRPr="009A18B2" w:rsidRDefault="00224D0D" w:rsidP="002023B4">
            <w:pPr>
              <w:pStyle w:val="Sinespaciado"/>
              <w:jc w:val="center"/>
              <w:rPr>
                <w:rFonts w:ascii="Times New Roman" w:hAnsi="Times New Roman" w:cs="Times New Roman"/>
                <w:b/>
              </w:rPr>
            </w:pPr>
            <w:r w:rsidRPr="009A18B2">
              <w:rPr>
                <w:rFonts w:ascii="Times New Roman" w:hAnsi="Times New Roman" w:cs="Times New Roman"/>
                <w:b/>
              </w:rPr>
              <w:t>Madrid</w:t>
            </w:r>
          </w:p>
        </w:tc>
        <w:tc>
          <w:tcPr>
            <w:tcW w:w="6946" w:type="dxa"/>
            <w:shd w:val="clear" w:color="auto" w:fill="auto"/>
            <w:tcMar>
              <w:top w:w="0" w:type="dxa"/>
              <w:left w:w="115" w:type="dxa"/>
              <w:bottom w:w="0" w:type="dxa"/>
              <w:right w:w="115" w:type="dxa"/>
            </w:tcMar>
            <w:vAlign w:val="center"/>
          </w:tcPr>
          <w:p w:rsidR="00224D0D" w:rsidRPr="009A18B2" w:rsidRDefault="00224D0D" w:rsidP="002023B4">
            <w:pPr>
              <w:pStyle w:val="Sinespaciado"/>
              <w:jc w:val="both"/>
              <w:rPr>
                <w:rFonts w:ascii="Times New Roman" w:hAnsi="Times New Roman" w:cs="Times New Roman"/>
                <w:lang w:val="en-US"/>
              </w:rPr>
            </w:pPr>
            <w:proofErr w:type="spellStart"/>
            <w:r w:rsidRPr="009A18B2">
              <w:rPr>
                <w:rFonts w:ascii="Times New Roman" w:hAnsi="Times New Roman" w:cs="Times New Roman"/>
                <w:lang w:val="en-US"/>
              </w:rPr>
              <w:t>Praga</w:t>
            </w:r>
            <w:proofErr w:type="spellEnd"/>
            <w:r w:rsidRPr="009A18B2">
              <w:rPr>
                <w:rFonts w:ascii="Times New Roman" w:hAnsi="Times New Roman" w:cs="Times New Roman"/>
                <w:lang w:val="en-US"/>
              </w:rPr>
              <w:t xml:space="preserve"> / </w:t>
            </w:r>
            <w:proofErr w:type="spellStart"/>
            <w:r w:rsidRPr="009A18B2">
              <w:rPr>
                <w:rFonts w:ascii="Times New Roman" w:hAnsi="Times New Roman" w:cs="Times New Roman"/>
                <w:lang w:val="en-US"/>
              </w:rPr>
              <w:t>Chamartin</w:t>
            </w:r>
            <w:proofErr w:type="spellEnd"/>
            <w:r w:rsidRPr="009A18B2">
              <w:rPr>
                <w:rFonts w:ascii="Times New Roman" w:hAnsi="Times New Roman" w:cs="Times New Roman"/>
                <w:lang w:val="en-US"/>
              </w:rPr>
              <w:t xml:space="preserve"> Affiliated by </w:t>
            </w:r>
            <w:proofErr w:type="spellStart"/>
            <w:r w:rsidRPr="009A18B2">
              <w:rPr>
                <w:rFonts w:ascii="Times New Roman" w:hAnsi="Times New Roman" w:cs="Times New Roman"/>
                <w:lang w:val="en-US"/>
              </w:rPr>
              <w:t>Melia</w:t>
            </w:r>
            <w:proofErr w:type="spellEnd"/>
            <w:r w:rsidRPr="009A18B2">
              <w:rPr>
                <w:rFonts w:ascii="Times New Roman" w:hAnsi="Times New Roman" w:cs="Times New Roman"/>
                <w:lang w:val="en-US"/>
              </w:rPr>
              <w:t>.</w:t>
            </w:r>
          </w:p>
        </w:tc>
      </w:tr>
      <w:tr w:rsidR="00224D0D" w:rsidRPr="009A18B2" w:rsidTr="008B79AC">
        <w:trPr>
          <w:trHeight w:val="247"/>
          <w:jc w:val="center"/>
        </w:trPr>
        <w:tc>
          <w:tcPr>
            <w:tcW w:w="1696" w:type="dxa"/>
            <w:shd w:val="clear" w:color="auto" w:fill="auto"/>
            <w:tcMar>
              <w:top w:w="0" w:type="dxa"/>
              <w:left w:w="115" w:type="dxa"/>
              <w:bottom w:w="0" w:type="dxa"/>
              <w:right w:w="115" w:type="dxa"/>
            </w:tcMar>
            <w:vAlign w:val="center"/>
          </w:tcPr>
          <w:p w:rsidR="00224D0D" w:rsidRPr="009A18B2" w:rsidRDefault="00224D0D" w:rsidP="002023B4">
            <w:pPr>
              <w:pStyle w:val="Sinespaciado"/>
              <w:jc w:val="center"/>
              <w:rPr>
                <w:rFonts w:ascii="Times New Roman" w:hAnsi="Times New Roman" w:cs="Times New Roman"/>
                <w:b/>
              </w:rPr>
            </w:pPr>
            <w:r w:rsidRPr="009A18B2">
              <w:rPr>
                <w:rFonts w:ascii="Times New Roman" w:hAnsi="Times New Roman" w:cs="Times New Roman"/>
                <w:b/>
              </w:rPr>
              <w:t>Burdeos</w:t>
            </w:r>
          </w:p>
        </w:tc>
        <w:tc>
          <w:tcPr>
            <w:tcW w:w="6946" w:type="dxa"/>
            <w:shd w:val="clear" w:color="auto" w:fill="auto"/>
            <w:tcMar>
              <w:top w:w="0" w:type="dxa"/>
              <w:left w:w="115" w:type="dxa"/>
              <w:bottom w:w="0" w:type="dxa"/>
              <w:right w:w="115" w:type="dxa"/>
            </w:tcMar>
            <w:vAlign w:val="center"/>
          </w:tcPr>
          <w:p w:rsidR="00224D0D" w:rsidRPr="009A18B2" w:rsidRDefault="00224D0D" w:rsidP="002023B4">
            <w:pPr>
              <w:pStyle w:val="Sinespaciado"/>
              <w:jc w:val="both"/>
              <w:rPr>
                <w:rFonts w:ascii="Times New Roman" w:hAnsi="Times New Roman" w:cs="Times New Roman"/>
                <w:lang w:val="en-US"/>
              </w:rPr>
            </w:pPr>
            <w:r w:rsidRPr="009A18B2">
              <w:rPr>
                <w:rFonts w:ascii="Times New Roman" w:hAnsi="Times New Roman" w:cs="Times New Roman"/>
                <w:lang w:val="en-US"/>
              </w:rPr>
              <w:t xml:space="preserve">B&amp;B Bordeaux les </w:t>
            </w:r>
            <w:proofErr w:type="spellStart"/>
            <w:r w:rsidRPr="009A18B2">
              <w:rPr>
                <w:rFonts w:ascii="Times New Roman" w:hAnsi="Times New Roman" w:cs="Times New Roman"/>
                <w:lang w:val="en-US"/>
              </w:rPr>
              <w:t>Begles</w:t>
            </w:r>
            <w:proofErr w:type="spellEnd"/>
            <w:r w:rsidRPr="009A18B2">
              <w:rPr>
                <w:rFonts w:ascii="Times New Roman" w:hAnsi="Times New Roman" w:cs="Times New Roman"/>
                <w:lang w:val="en-US"/>
              </w:rPr>
              <w:t xml:space="preserve"> / B&amp;B Bordeaux </w:t>
            </w:r>
            <w:proofErr w:type="spellStart"/>
            <w:r w:rsidRPr="009A18B2">
              <w:rPr>
                <w:rFonts w:ascii="Times New Roman" w:hAnsi="Times New Roman" w:cs="Times New Roman"/>
                <w:lang w:val="en-US"/>
              </w:rPr>
              <w:t>Bassing</w:t>
            </w:r>
            <w:proofErr w:type="spellEnd"/>
            <w:r w:rsidRPr="009A18B2">
              <w:rPr>
                <w:rFonts w:ascii="Times New Roman" w:hAnsi="Times New Roman" w:cs="Times New Roman"/>
                <w:lang w:val="en-US"/>
              </w:rPr>
              <w:t xml:space="preserve"> a </w:t>
            </w:r>
            <w:proofErr w:type="spellStart"/>
            <w:r w:rsidRPr="009A18B2">
              <w:rPr>
                <w:rFonts w:ascii="Times New Roman" w:hAnsi="Times New Roman" w:cs="Times New Roman"/>
                <w:lang w:val="en-US"/>
              </w:rPr>
              <w:t>Flot</w:t>
            </w:r>
            <w:proofErr w:type="spellEnd"/>
            <w:r w:rsidRPr="009A18B2">
              <w:rPr>
                <w:rFonts w:ascii="Times New Roman" w:hAnsi="Times New Roman" w:cs="Times New Roman"/>
                <w:lang w:val="en-US"/>
              </w:rPr>
              <w:t>.</w:t>
            </w:r>
          </w:p>
        </w:tc>
      </w:tr>
      <w:tr w:rsidR="00224D0D" w:rsidRPr="009A18B2" w:rsidTr="008B79AC">
        <w:trPr>
          <w:trHeight w:val="247"/>
          <w:jc w:val="center"/>
        </w:trPr>
        <w:tc>
          <w:tcPr>
            <w:tcW w:w="1696" w:type="dxa"/>
            <w:shd w:val="clear" w:color="auto" w:fill="auto"/>
            <w:tcMar>
              <w:top w:w="0" w:type="dxa"/>
              <w:left w:w="115" w:type="dxa"/>
              <w:bottom w:w="0" w:type="dxa"/>
              <w:right w:w="115" w:type="dxa"/>
            </w:tcMar>
            <w:vAlign w:val="center"/>
          </w:tcPr>
          <w:p w:rsidR="00224D0D" w:rsidRPr="009A18B2" w:rsidRDefault="00224D0D" w:rsidP="002023B4">
            <w:pPr>
              <w:pStyle w:val="Sinespaciado"/>
              <w:jc w:val="center"/>
              <w:rPr>
                <w:rFonts w:ascii="Times New Roman" w:hAnsi="Times New Roman" w:cs="Times New Roman"/>
                <w:b/>
              </w:rPr>
            </w:pPr>
            <w:r w:rsidRPr="009A18B2">
              <w:rPr>
                <w:rFonts w:ascii="Times New Roman" w:hAnsi="Times New Roman" w:cs="Times New Roman"/>
                <w:b/>
              </w:rPr>
              <w:t>París</w:t>
            </w:r>
          </w:p>
        </w:tc>
        <w:tc>
          <w:tcPr>
            <w:tcW w:w="6946" w:type="dxa"/>
            <w:shd w:val="clear" w:color="auto" w:fill="auto"/>
            <w:tcMar>
              <w:top w:w="0" w:type="dxa"/>
              <w:left w:w="115" w:type="dxa"/>
              <w:bottom w:w="0" w:type="dxa"/>
              <w:right w:w="115" w:type="dxa"/>
            </w:tcMar>
            <w:vAlign w:val="center"/>
          </w:tcPr>
          <w:p w:rsidR="00224D0D" w:rsidRPr="009A18B2" w:rsidRDefault="00224D0D" w:rsidP="002023B4">
            <w:pPr>
              <w:pStyle w:val="Sinespaciado"/>
              <w:jc w:val="both"/>
              <w:rPr>
                <w:rFonts w:ascii="Times New Roman" w:hAnsi="Times New Roman" w:cs="Times New Roman"/>
              </w:rPr>
            </w:pPr>
            <w:r w:rsidRPr="009A18B2">
              <w:rPr>
                <w:rFonts w:ascii="Times New Roman" w:hAnsi="Times New Roman" w:cs="Times New Roman"/>
              </w:rPr>
              <w:t xml:space="preserve">Ibis Paris 17 </w:t>
            </w:r>
            <w:proofErr w:type="spellStart"/>
            <w:r w:rsidRPr="009A18B2">
              <w:rPr>
                <w:rFonts w:ascii="Times New Roman" w:hAnsi="Times New Roman" w:cs="Times New Roman"/>
              </w:rPr>
              <w:t>Clichy</w:t>
            </w:r>
            <w:proofErr w:type="spellEnd"/>
            <w:r w:rsidRPr="009A18B2">
              <w:rPr>
                <w:rFonts w:ascii="Times New Roman" w:hAnsi="Times New Roman" w:cs="Times New Roman"/>
              </w:rPr>
              <w:t xml:space="preserve"> </w:t>
            </w:r>
            <w:proofErr w:type="spellStart"/>
            <w:r w:rsidRPr="009A18B2">
              <w:rPr>
                <w:rFonts w:ascii="Times New Roman" w:hAnsi="Times New Roman" w:cs="Times New Roman"/>
              </w:rPr>
              <w:t>Batignolles</w:t>
            </w:r>
            <w:proofErr w:type="spellEnd"/>
            <w:r w:rsidRPr="009A18B2">
              <w:rPr>
                <w:rFonts w:ascii="Times New Roman" w:hAnsi="Times New Roman" w:cs="Times New Roman"/>
              </w:rPr>
              <w:t xml:space="preserve"> / Ibis Paris Porte de </w:t>
            </w:r>
            <w:proofErr w:type="spellStart"/>
            <w:r w:rsidRPr="009A18B2">
              <w:rPr>
                <w:rFonts w:ascii="Times New Roman" w:hAnsi="Times New Roman" w:cs="Times New Roman"/>
              </w:rPr>
              <w:t>Clichy</w:t>
            </w:r>
            <w:proofErr w:type="spellEnd"/>
            <w:r w:rsidRPr="009A18B2">
              <w:rPr>
                <w:rFonts w:ascii="Times New Roman" w:hAnsi="Times New Roman" w:cs="Times New Roman"/>
              </w:rPr>
              <w:t xml:space="preserve"> Centre.</w:t>
            </w:r>
          </w:p>
        </w:tc>
      </w:tr>
      <w:tr w:rsidR="00224D0D" w:rsidRPr="009A18B2" w:rsidTr="008B79AC">
        <w:trPr>
          <w:trHeight w:val="247"/>
          <w:jc w:val="center"/>
        </w:trPr>
        <w:tc>
          <w:tcPr>
            <w:tcW w:w="1696" w:type="dxa"/>
            <w:shd w:val="clear" w:color="auto" w:fill="auto"/>
            <w:tcMar>
              <w:top w:w="0" w:type="dxa"/>
              <w:left w:w="115" w:type="dxa"/>
              <w:bottom w:w="0" w:type="dxa"/>
              <w:right w:w="115" w:type="dxa"/>
            </w:tcMar>
            <w:vAlign w:val="center"/>
          </w:tcPr>
          <w:p w:rsidR="00224D0D" w:rsidRPr="009A18B2" w:rsidRDefault="00224D0D" w:rsidP="002023B4">
            <w:pPr>
              <w:pStyle w:val="Sinespaciado"/>
              <w:jc w:val="center"/>
              <w:rPr>
                <w:rFonts w:ascii="Times New Roman" w:hAnsi="Times New Roman" w:cs="Times New Roman"/>
                <w:b/>
              </w:rPr>
            </w:pPr>
            <w:r w:rsidRPr="009A18B2">
              <w:rPr>
                <w:rFonts w:ascii="Times New Roman" w:hAnsi="Times New Roman" w:cs="Times New Roman"/>
                <w:b/>
              </w:rPr>
              <w:t>Barcelona</w:t>
            </w:r>
          </w:p>
        </w:tc>
        <w:tc>
          <w:tcPr>
            <w:tcW w:w="6946" w:type="dxa"/>
            <w:shd w:val="clear" w:color="auto" w:fill="auto"/>
            <w:tcMar>
              <w:top w:w="0" w:type="dxa"/>
              <w:left w:w="115" w:type="dxa"/>
              <w:bottom w:w="0" w:type="dxa"/>
              <w:right w:w="115" w:type="dxa"/>
            </w:tcMar>
            <w:vAlign w:val="center"/>
          </w:tcPr>
          <w:p w:rsidR="00224D0D" w:rsidRPr="009A18B2" w:rsidRDefault="00224D0D" w:rsidP="002023B4">
            <w:pPr>
              <w:pStyle w:val="Sinespaciado"/>
              <w:jc w:val="both"/>
              <w:rPr>
                <w:rFonts w:ascii="Times New Roman" w:hAnsi="Times New Roman" w:cs="Times New Roman"/>
              </w:rPr>
            </w:pPr>
            <w:proofErr w:type="spellStart"/>
            <w:r w:rsidRPr="009A18B2">
              <w:rPr>
                <w:rFonts w:ascii="Times New Roman" w:hAnsi="Times New Roman" w:cs="Times New Roman"/>
              </w:rPr>
              <w:t>Catalonia</w:t>
            </w:r>
            <w:proofErr w:type="spellEnd"/>
            <w:r w:rsidRPr="009A18B2">
              <w:rPr>
                <w:rFonts w:ascii="Times New Roman" w:hAnsi="Times New Roman" w:cs="Times New Roman"/>
              </w:rPr>
              <w:t xml:space="preserve"> Park Güell / </w:t>
            </w:r>
            <w:proofErr w:type="spellStart"/>
            <w:r w:rsidRPr="009A18B2">
              <w:rPr>
                <w:rFonts w:ascii="Times New Roman" w:hAnsi="Times New Roman" w:cs="Times New Roman"/>
              </w:rPr>
              <w:t>Catalonia</w:t>
            </w:r>
            <w:proofErr w:type="spellEnd"/>
            <w:r w:rsidRPr="009A18B2">
              <w:rPr>
                <w:rFonts w:ascii="Times New Roman" w:hAnsi="Times New Roman" w:cs="Times New Roman"/>
              </w:rPr>
              <w:t xml:space="preserve"> Park </w:t>
            </w:r>
            <w:proofErr w:type="spellStart"/>
            <w:r w:rsidRPr="009A18B2">
              <w:rPr>
                <w:rFonts w:ascii="Times New Roman" w:hAnsi="Times New Roman" w:cs="Times New Roman"/>
              </w:rPr>
              <w:t>Putxet</w:t>
            </w:r>
            <w:proofErr w:type="spellEnd"/>
            <w:r w:rsidRPr="009A18B2">
              <w:rPr>
                <w:rFonts w:ascii="Times New Roman" w:hAnsi="Times New Roman" w:cs="Times New Roman"/>
              </w:rPr>
              <w:t xml:space="preserve"> / </w:t>
            </w:r>
            <w:proofErr w:type="spellStart"/>
            <w:r w:rsidRPr="009A18B2">
              <w:rPr>
                <w:rFonts w:ascii="Times New Roman" w:hAnsi="Times New Roman" w:cs="Times New Roman"/>
              </w:rPr>
              <w:t>Novotel</w:t>
            </w:r>
            <w:proofErr w:type="spellEnd"/>
            <w:r w:rsidRPr="009A18B2">
              <w:rPr>
                <w:rFonts w:ascii="Times New Roman" w:hAnsi="Times New Roman" w:cs="Times New Roman"/>
              </w:rPr>
              <w:t xml:space="preserve"> Barcelona </w:t>
            </w:r>
            <w:proofErr w:type="spellStart"/>
            <w:r w:rsidRPr="009A18B2">
              <w:rPr>
                <w:rFonts w:ascii="Times New Roman" w:hAnsi="Times New Roman" w:cs="Times New Roman"/>
              </w:rPr>
              <w:t>Cornellá</w:t>
            </w:r>
            <w:proofErr w:type="spellEnd"/>
            <w:r w:rsidRPr="009A18B2">
              <w:rPr>
                <w:rFonts w:ascii="Times New Roman" w:hAnsi="Times New Roman" w:cs="Times New Roman"/>
              </w:rPr>
              <w:t>.</w:t>
            </w:r>
          </w:p>
        </w:tc>
      </w:tr>
      <w:tr w:rsidR="00224D0D" w:rsidRPr="009A18B2" w:rsidTr="008B79AC">
        <w:trPr>
          <w:trHeight w:val="247"/>
          <w:jc w:val="center"/>
        </w:trPr>
        <w:tc>
          <w:tcPr>
            <w:tcW w:w="1696" w:type="dxa"/>
            <w:shd w:val="clear" w:color="auto" w:fill="auto"/>
            <w:tcMar>
              <w:top w:w="0" w:type="dxa"/>
              <w:left w:w="115" w:type="dxa"/>
              <w:bottom w:w="0" w:type="dxa"/>
              <w:right w:w="115" w:type="dxa"/>
            </w:tcMar>
            <w:vAlign w:val="center"/>
          </w:tcPr>
          <w:p w:rsidR="00224D0D" w:rsidRPr="009A18B2" w:rsidRDefault="00224D0D" w:rsidP="002023B4">
            <w:pPr>
              <w:pStyle w:val="Sinespaciado"/>
              <w:jc w:val="center"/>
              <w:rPr>
                <w:rFonts w:ascii="Times New Roman" w:hAnsi="Times New Roman" w:cs="Times New Roman"/>
                <w:b/>
              </w:rPr>
            </w:pPr>
            <w:r w:rsidRPr="009A18B2">
              <w:rPr>
                <w:rFonts w:ascii="Times New Roman" w:hAnsi="Times New Roman" w:cs="Times New Roman"/>
                <w:b/>
              </w:rPr>
              <w:t>Madrid</w:t>
            </w:r>
          </w:p>
        </w:tc>
        <w:tc>
          <w:tcPr>
            <w:tcW w:w="6946" w:type="dxa"/>
            <w:shd w:val="clear" w:color="auto" w:fill="auto"/>
            <w:tcMar>
              <w:top w:w="0" w:type="dxa"/>
              <w:left w:w="115" w:type="dxa"/>
              <w:bottom w:w="0" w:type="dxa"/>
              <w:right w:w="115" w:type="dxa"/>
            </w:tcMar>
            <w:vAlign w:val="center"/>
          </w:tcPr>
          <w:p w:rsidR="00224D0D" w:rsidRPr="009A18B2" w:rsidRDefault="00224D0D" w:rsidP="002023B4">
            <w:pPr>
              <w:pStyle w:val="Sinespaciado"/>
              <w:jc w:val="both"/>
              <w:rPr>
                <w:rFonts w:ascii="Times New Roman" w:hAnsi="Times New Roman" w:cs="Times New Roman"/>
                <w:lang w:val="en-US"/>
              </w:rPr>
            </w:pPr>
            <w:proofErr w:type="spellStart"/>
            <w:r w:rsidRPr="009A18B2">
              <w:rPr>
                <w:rFonts w:ascii="Times New Roman" w:hAnsi="Times New Roman" w:cs="Times New Roman"/>
                <w:lang w:val="en-US"/>
              </w:rPr>
              <w:t>Praga</w:t>
            </w:r>
            <w:proofErr w:type="spellEnd"/>
            <w:r w:rsidRPr="009A18B2">
              <w:rPr>
                <w:rFonts w:ascii="Times New Roman" w:hAnsi="Times New Roman" w:cs="Times New Roman"/>
                <w:lang w:val="en-US"/>
              </w:rPr>
              <w:t xml:space="preserve"> /  </w:t>
            </w:r>
            <w:proofErr w:type="spellStart"/>
            <w:r w:rsidRPr="009A18B2">
              <w:rPr>
                <w:rFonts w:ascii="Times New Roman" w:hAnsi="Times New Roman" w:cs="Times New Roman"/>
                <w:lang w:val="en-US"/>
              </w:rPr>
              <w:t>Chamartín</w:t>
            </w:r>
            <w:proofErr w:type="spellEnd"/>
            <w:r w:rsidRPr="009A18B2">
              <w:rPr>
                <w:rFonts w:ascii="Times New Roman" w:hAnsi="Times New Roman" w:cs="Times New Roman"/>
                <w:lang w:val="en-US"/>
              </w:rPr>
              <w:t xml:space="preserve"> Affiliated by </w:t>
            </w:r>
            <w:proofErr w:type="spellStart"/>
            <w:r w:rsidRPr="009A18B2">
              <w:rPr>
                <w:rFonts w:ascii="Times New Roman" w:hAnsi="Times New Roman" w:cs="Times New Roman"/>
                <w:lang w:val="en-US"/>
              </w:rPr>
              <w:t>Meliá</w:t>
            </w:r>
            <w:proofErr w:type="spellEnd"/>
            <w:r w:rsidRPr="009A18B2">
              <w:rPr>
                <w:rFonts w:ascii="Times New Roman" w:hAnsi="Times New Roman" w:cs="Times New Roman"/>
                <w:lang w:val="en-US"/>
              </w:rPr>
              <w:t xml:space="preserve"> / </w:t>
            </w:r>
            <w:proofErr w:type="spellStart"/>
            <w:r w:rsidRPr="009A18B2">
              <w:rPr>
                <w:rFonts w:ascii="Times New Roman" w:hAnsi="Times New Roman" w:cs="Times New Roman"/>
                <w:lang w:val="en-US"/>
              </w:rPr>
              <w:t>Chamartín</w:t>
            </w:r>
            <w:proofErr w:type="spellEnd"/>
            <w:r w:rsidRPr="009A18B2">
              <w:rPr>
                <w:rFonts w:ascii="Times New Roman" w:hAnsi="Times New Roman" w:cs="Times New Roman"/>
                <w:lang w:val="en-US"/>
              </w:rPr>
              <w:t xml:space="preserve"> The One.</w:t>
            </w:r>
          </w:p>
        </w:tc>
      </w:tr>
    </w:tbl>
    <w:p w:rsidR="00537CFF" w:rsidRPr="009A18B2" w:rsidRDefault="00537CFF" w:rsidP="0032362E">
      <w:pPr>
        <w:pStyle w:val="Sinespaciado"/>
        <w:jc w:val="both"/>
        <w:rPr>
          <w:rFonts w:ascii="Times New Roman" w:hAnsi="Times New Roman" w:cs="Times New Roman"/>
        </w:rPr>
      </w:pPr>
    </w:p>
    <w:p w:rsidR="00224D0D" w:rsidRPr="009A18B2" w:rsidRDefault="00224D0D" w:rsidP="0032362E">
      <w:pPr>
        <w:pStyle w:val="Sinespaciado"/>
        <w:jc w:val="both"/>
        <w:rPr>
          <w:rFonts w:ascii="Times New Roman" w:hAnsi="Times New Roman" w:cs="Times New Roman"/>
          <w:b/>
        </w:rPr>
      </w:pPr>
      <w:r w:rsidRPr="009A18B2">
        <w:rPr>
          <w:rFonts w:ascii="Times New Roman" w:hAnsi="Times New Roman" w:cs="Times New Roman"/>
          <w:b/>
        </w:rPr>
        <w:t xml:space="preserve">Condiciones Generales: </w:t>
      </w:r>
    </w:p>
    <w:p w:rsidR="00224D0D" w:rsidRPr="009A18B2" w:rsidRDefault="00224D0D" w:rsidP="0032362E">
      <w:pPr>
        <w:numPr>
          <w:ilvl w:val="0"/>
          <w:numId w:val="12"/>
        </w:numPr>
        <w:spacing w:after="0" w:line="240" w:lineRule="auto"/>
        <w:jc w:val="both"/>
        <w:rPr>
          <w:rFonts w:ascii="Times New Roman" w:hAnsi="Times New Roman" w:cs="Times New Roman"/>
          <w:color w:val="000000"/>
        </w:rPr>
      </w:pPr>
      <w:bookmarkStart w:id="3" w:name="_heading=h.3znysh7" w:colFirst="0" w:colLast="0"/>
      <w:bookmarkEnd w:id="3"/>
      <w:r w:rsidRPr="009A18B2">
        <w:rPr>
          <w:rFonts w:ascii="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9A18B2">
        <w:rPr>
          <w:rFonts w:ascii="Times New Roman" w:hAnsi="Times New Roman" w:cs="Times New Roman"/>
          <w:color w:val="000000"/>
        </w:rPr>
        <w:t>hrs</w:t>
      </w:r>
      <w:proofErr w:type="spellEnd"/>
      <w:r w:rsidRPr="009A18B2">
        <w:rPr>
          <w:rFonts w:ascii="Times New Roman" w:hAnsi="Times New Roman" w:cs="Times New Roman"/>
          <w:color w:val="000000"/>
        </w:rPr>
        <w:t>., después de mediodía se aplicará la TRM del día siguiente).</w:t>
      </w:r>
    </w:p>
    <w:p w:rsidR="00224D0D" w:rsidRPr="009A18B2" w:rsidRDefault="00224D0D" w:rsidP="0032362E">
      <w:pPr>
        <w:numPr>
          <w:ilvl w:val="0"/>
          <w:numId w:val="12"/>
        </w:numP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Para proceder con la reserva, se requiere copia de los pasaportes.</w:t>
      </w:r>
    </w:p>
    <w:p w:rsidR="00224D0D" w:rsidRPr="009A18B2" w:rsidRDefault="00224D0D" w:rsidP="0032362E">
      <w:pPr>
        <w:numPr>
          <w:ilvl w:val="0"/>
          <w:numId w:val="12"/>
        </w:numP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224D0D" w:rsidRPr="009A18B2" w:rsidRDefault="00224D0D" w:rsidP="0032362E">
      <w:pPr>
        <w:numPr>
          <w:ilvl w:val="0"/>
          <w:numId w:val="13"/>
        </w:numPr>
        <w:spacing w:after="0" w:line="240" w:lineRule="auto"/>
        <w:jc w:val="both"/>
        <w:rPr>
          <w:rFonts w:ascii="Times New Roman" w:hAnsi="Times New Roman" w:cs="Times New Roman"/>
          <w:b/>
          <w:color w:val="000000"/>
        </w:rPr>
      </w:pPr>
      <w:r w:rsidRPr="009A18B2">
        <w:rPr>
          <w:rFonts w:ascii="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224D0D" w:rsidRPr="009A18B2" w:rsidRDefault="00224D0D" w:rsidP="0032362E">
      <w:pPr>
        <w:numPr>
          <w:ilvl w:val="0"/>
          <w:numId w:val="13"/>
        </w:numPr>
        <w:spacing w:after="0" w:line="240" w:lineRule="auto"/>
        <w:jc w:val="both"/>
        <w:rPr>
          <w:rFonts w:ascii="Times New Roman" w:hAnsi="Times New Roman" w:cs="Times New Roman"/>
          <w:b/>
          <w:color w:val="000000"/>
        </w:rPr>
      </w:pPr>
      <w:r w:rsidRPr="009A18B2">
        <w:rPr>
          <w:rFonts w:ascii="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224D0D" w:rsidRPr="009A18B2" w:rsidRDefault="00224D0D" w:rsidP="0032362E">
      <w:pPr>
        <w:numPr>
          <w:ilvl w:val="0"/>
          <w:numId w:val="13"/>
        </w:numP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Recomendamos contratar las excursiones opcionales en el momento de reservar el viaje (Consulte con nuestros asesores).</w:t>
      </w:r>
    </w:p>
    <w:p w:rsidR="00224D0D" w:rsidRPr="009A18B2" w:rsidRDefault="00224D0D" w:rsidP="0032362E">
      <w:pPr>
        <w:numPr>
          <w:ilvl w:val="0"/>
          <w:numId w:val="13"/>
        </w:numPr>
        <w:spacing w:after="0" w:line="240" w:lineRule="auto"/>
        <w:jc w:val="both"/>
        <w:rPr>
          <w:rFonts w:ascii="Times New Roman" w:hAnsi="Times New Roman" w:cs="Times New Roman"/>
          <w:b/>
          <w:color w:val="000000"/>
        </w:rPr>
      </w:pPr>
      <w:r w:rsidRPr="009A18B2">
        <w:rPr>
          <w:rFonts w:ascii="Times New Roman" w:hAnsi="Times New Roman" w:cs="Times New Roman"/>
          <w:color w:val="000000"/>
        </w:rPr>
        <w:t>Los servicios incluidos dentro de este programa y que no sean tomados, no son reembolsables. </w:t>
      </w:r>
    </w:p>
    <w:p w:rsidR="00224D0D" w:rsidRPr="009A18B2" w:rsidRDefault="00224D0D" w:rsidP="0032362E">
      <w:pPr>
        <w:numPr>
          <w:ilvl w:val="0"/>
          <w:numId w:val="13"/>
        </w:numP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224D0D" w:rsidRPr="009A18B2" w:rsidRDefault="00224D0D" w:rsidP="0032362E">
      <w:pPr>
        <w:numPr>
          <w:ilvl w:val="0"/>
          <w:numId w:val="13"/>
        </w:numP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La máxima acomodación permitida es Doble + 1 CHD y/o Triple. No garantiza 3 camas individuales. Pueden ser dos camas individuales o sencillas más un catre o sofá cama.</w:t>
      </w:r>
    </w:p>
    <w:p w:rsidR="00224D0D" w:rsidRPr="009A18B2" w:rsidRDefault="00224D0D" w:rsidP="0032362E">
      <w:pPr>
        <w:numPr>
          <w:ilvl w:val="0"/>
          <w:numId w:val="13"/>
        </w:numPr>
        <w:spacing w:after="0" w:line="240" w:lineRule="auto"/>
        <w:jc w:val="both"/>
        <w:rPr>
          <w:rFonts w:ascii="Times New Roman" w:hAnsi="Times New Roman" w:cs="Times New Roman"/>
          <w:b/>
          <w:color w:val="000000"/>
        </w:rPr>
      </w:pPr>
      <w:r w:rsidRPr="009A18B2">
        <w:rPr>
          <w:rFonts w:ascii="Times New Roman" w:hAnsi="Times New Roman" w:cs="Times New Roman"/>
          <w:color w:val="000000"/>
        </w:rPr>
        <w:t xml:space="preserve">El envío de los </w:t>
      </w:r>
      <w:proofErr w:type="spellStart"/>
      <w:r w:rsidRPr="009A18B2">
        <w:rPr>
          <w:rFonts w:ascii="Times New Roman" w:hAnsi="Times New Roman" w:cs="Times New Roman"/>
          <w:color w:val="000000"/>
        </w:rPr>
        <w:t>vouchers</w:t>
      </w:r>
      <w:proofErr w:type="spellEnd"/>
      <w:r w:rsidRPr="009A18B2">
        <w:rPr>
          <w:rFonts w:ascii="Times New Roman" w:hAnsi="Times New Roman" w:cs="Times New Roman"/>
          <w:color w:val="000000"/>
        </w:rPr>
        <w:t xml:space="preserve"> y el listado definitivo de los hoteles se realiza con 8 días de anticipación a la fecha de inicio del circuito. </w:t>
      </w:r>
    </w:p>
    <w:p w:rsidR="00224D0D" w:rsidRPr="009A18B2" w:rsidRDefault="00224D0D" w:rsidP="0032362E">
      <w:pPr>
        <w:numPr>
          <w:ilvl w:val="0"/>
          <w:numId w:val="13"/>
        </w:numP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224D0D" w:rsidRPr="009A18B2" w:rsidRDefault="00224D0D" w:rsidP="0032362E">
      <w:pPr>
        <w:numPr>
          <w:ilvl w:val="0"/>
          <w:numId w:val="13"/>
        </w:numP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224D0D" w:rsidRPr="009A18B2" w:rsidRDefault="00224D0D" w:rsidP="0032362E">
      <w:pPr>
        <w:numPr>
          <w:ilvl w:val="0"/>
          <w:numId w:val="13"/>
        </w:numP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224D0D" w:rsidRPr="009A18B2" w:rsidRDefault="00224D0D" w:rsidP="0032362E">
      <w:pPr>
        <w:numPr>
          <w:ilvl w:val="0"/>
          <w:numId w:val="13"/>
        </w:numP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224D0D" w:rsidRPr="009A18B2" w:rsidRDefault="00224D0D" w:rsidP="0032362E">
      <w:pPr>
        <w:ind w:left="720"/>
        <w:jc w:val="both"/>
        <w:rPr>
          <w:rFonts w:ascii="Times New Roman" w:hAnsi="Times New Roman" w:cs="Times New Roman"/>
        </w:rPr>
      </w:pPr>
    </w:p>
    <w:p w:rsidR="00224D0D" w:rsidRPr="009A18B2" w:rsidRDefault="00224D0D" w:rsidP="0032362E">
      <w:pPr>
        <w:ind w:left="720"/>
        <w:jc w:val="both"/>
        <w:rPr>
          <w:rFonts w:ascii="Times New Roman" w:hAnsi="Times New Roman" w:cs="Times New Roman"/>
        </w:rPr>
      </w:pPr>
    </w:p>
    <w:p w:rsidR="00224D0D" w:rsidRPr="009A18B2" w:rsidRDefault="00224D0D" w:rsidP="0032362E">
      <w:pPr>
        <w:ind w:left="720"/>
        <w:jc w:val="both"/>
        <w:rPr>
          <w:rFonts w:ascii="Times New Roman" w:hAnsi="Times New Roman" w:cs="Times New Roman"/>
        </w:rPr>
      </w:pPr>
    </w:p>
    <w:p w:rsidR="00224D0D" w:rsidRPr="009A18B2" w:rsidRDefault="00224D0D" w:rsidP="0032362E">
      <w:pPr>
        <w:jc w:val="both"/>
        <w:rPr>
          <w:rFonts w:ascii="Times New Roman" w:hAnsi="Times New Roman" w:cs="Times New Roman"/>
        </w:rPr>
      </w:pPr>
    </w:p>
    <w:p w:rsidR="00224D0D" w:rsidRPr="009A18B2" w:rsidRDefault="00224D0D" w:rsidP="0032362E">
      <w:pPr>
        <w:jc w:val="both"/>
        <w:rPr>
          <w:rFonts w:ascii="Times New Roman" w:hAnsi="Times New Roman" w:cs="Times New Roman"/>
          <w:b/>
          <w:color w:val="000000"/>
        </w:rPr>
      </w:pPr>
      <w:r w:rsidRPr="009A18B2">
        <w:rPr>
          <w:rFonts w:ascii="Times New Roman" w:hAnsi="Times New Roman" w:cs="Times New Roman"/>
          <w:b/>
          <w:color w:val="000000"/>
        </w:rPr>
        <w:lastRenderedPageBreak/>
        <w:t>Especificaciones equipaje permitido en los autobuses: </w:t>
      </w:r>
    </w:p>
    <w:p w:rsidR="00224D0D" w:rsidRPr="009A18B2" w:rsidRDefault="00224D0D" w:rsidP="0032362E">
      <w:pPr>
        <w:numPr>
          <w:ilvl w:val="0"/>
          <w:numId w:val="14"/>
        </w:numPr>
        <w:spacing w:after="0" w:line="240" w:lineRule="auto"/>
        <w:ind w:left="1440"/>
        <w:jc w:val="both"/>
        <w:rPr>
          <w:rFonts w:ascii="Times New Roman" w:hAnsi="Times New Roman" w:cs="Times New Roman"/>
          <w:color w:val="000000"/>
        </w:rPr>
      </w:pPr>
      <w:r w:rsidRPr="009A18B2">
        <w:rPr>
          <w:rFonts w:ascii="Times New Roman" w:hAnsi="Times New Roman" w:cs="Times New Roman"/>
          <w:color w:val="000000"/>
        </w:rPr>
        <w:t>Maleta de Bodega:  no debe superar los 23 Kg de peso, ni los 158 cm, siendo esta medida la suma de las tres dimensiones (alto + ancho + largo). </w:t>
      </w:r>
    </w:p>
    <w:p w:rsidR="00224D0D" w:rsidRPr="009A18B2" w:rsidRDefault="00224D0D" w:rsidP="0032362E">
      <w:pPr>
        <w:numPr>
          <w:ilvl w:val="0"/>
          <w:numId w:val="14"/>
        </w:numPr>
        <w:spacing w:after="0" w:line="240" w:lineRule="auto"/>
        <w:ind w:left="1440"/>
        <w:jc w:val="both"/>
        <w:rPr>
          <w:rFonts w:ascii="Times New Roman" w:hAnsi="Times New Roman" w:cs="Times New Roman"/>
          <w:color w:val="000000"/>
        </w:rPr>
      </w:pPr>
      <w:r w:rsidRPr="009A18B2">
        <w:rPr>
          <w:rFonts w:ascii="Times New Roman" w:hAnsi="Times New Roman" w:cs="Times New Roman"/>
          <w:color w:val="000000"/>
        </w:rPr>
        <w:t xml:space="preserve">Maleta personal no debe superar los 8 Kg y el tamaño máximo debe ser </w:t>
      </w:r>
      <w:r w:rsidRPr="009A18B2">
        <w:rPr>
          <w:rFonts w:ascii="Times New Roman" w:hAnsi="Times New Roman" w:cs="Times New Roman"/>
        </w:rPr>
        <w:t xml:space="preserve">40 </w:t>
      </w:r>
      <w:r w:rsidRPr="009A18B2">
        <w:rPr>
          <w:rFonts w:ascii="Times New Roman" w:hAnsi="Times New Roman" w:cs="Times New Roman"/>
          <w:color w:val="000000"/>
        </w:rPr>
        <w:t>cm x 3</w:t>
      </w:r>
      <w:r w:rsidRPr="009A18B2">
        <w:rPr>
          <w:rFonts w:ascii="Times New Roman" w:hAnsi="Times New Roman" w:cs="Times New Roman"/>
        </w:rPr>
        <w:t>0</w:t>
      </w:r>
      <w:r w:rsidRPr="009A18B2">
        <w:rPr>
          <w:rFonts w:ascii="Times New Roman" w:hAnsi="Times New Roman" w:cs="Times New Roman"/>
          <w:color w:val="000000"/>
        </w:rPr>
        <w:t xml:space="preserve"> cm x </w:t>
      </w:r>
      <w:r w:rsidRPr="009A18B2">
        <w:rPr>
          <w:rFonts w:ascii="Times New Roman" w:hAnsi="Times New Roman" w:cs="Times New Roman"/>
        </w:rPr>
        <w:t>1</w:t>
      </w:r>
      <w:r w:rsidRPr="009A18B2">
        <w:rPr>
          <w:rFonts w:ascii="Times New Roman" w:hAnsi="Times New Roman" w:cs="Times New Roman"/>
          <w:color w:val="000000"/>
        </w:rPr>
        <w:t>5 cm, incluyendo el asa, bolsillos y ruedas. </w:t>
      </w:r>
    </w:p>
    <w:p w:rsidR="00224D0D" w:rsidRPr="009A18B2" w:rsidRDefault="00224D0D" w:rsidP="0032362E">
      <w:pPr>
        <w:numPr>
          <w:ilvl w:val="0"/>
          <w:numId w:val="15"/>
        </w:numP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Es indispensable que los pasajeros realicen el registro migratorio (</w:t>
      </w:r>
      <w:proofErr w:type="spellStart"/>
      <w:r w:rsidRPr="009A18B2">
        <w:rPr>
          <w:rFonts w:ascii="Times New Roman" w:hAnsi="Times New Roman" w:cs="Times New Roman"/>
          <w:color w:val="000000"/>
        </w:rPr>
        <w:t>CheckMig</w:t>
      </w:r>
      <w:proofErr w:type="spellEnd"/>
      <w:r w:rsidRPr="009A18B2">
        <w:rPr>
          <w:rFonts w:ascii="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224D0D" w:rsidRPr="009A18B2" w:rsidRDefault="00224D0D" w:rsidP="0032362E">
      <w:pPr>
        <w:numPr>
          <w:ilvl w:val="0"/>
          <w:numId w:val="15"/>
        </w:numP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9A18B2">
        <w:rPr>
          <w:rFonts w:ascii="Times New Roman" w:hAnsi="Times New Roman" w:cs="Times New Roman"/>
          <w:color w:val="000000"/>
        </w:rPr>
        <w:t>counter</w:t>
      </w:r>
      <w:proofErr w:type="spellEnd"/>
      <w:r w:rsidRPr="009A18B2">
        <w:rPr>
          <w:rFonts w:ascii="Times New Roman" w:hAnsi="Times New Roman" w:cs="Times New Roman"/>
          <w:color w:val="000000"/>
        </w:rPr>
        <w:t xml:space="preserve"> de aerolínea o entidad correspondiente. </w:t>
      </w:r>
    </w:p>
    <w:p w:rsidR="00224D0D" w:rsidRPr="009A18B2" w:rsidRDefault="00224D0D" w:rsidP="0032362E">
      <w:pPr>
        <w:numPr>
          <w:ilvl w:val="0"/>
          <w:numId w:val="15"/>
        </w:numPr>
        <w:spacing w:after="0" w:line="240" w:lineRule="auto"/>
        <w:jc w:val="both"/>
        <w:rPr>
          <w:rFonts w:ascii="Times New Roman" w:hAnsi="Times New Roman" w:cs="Times New Roman"/>
          <w:color w:val="000000"/>
        </w:rPr>
      </w:pPr>
      <w:r w:rsidRPr="009A18B2">
        <w:rPr>
          <w:rFonts w:ascii="Times New Roman" w:hAnsi="Times New Roman" w:cs="Times New Roman"/>
          <w:color w:val="000000"/>
        </w:rPr>
        <w:t xml:space="preserve">Pasajeros con nacionalidad colombiana están exentos de visa </w:t>
      </w:r>
      <w:proofErr w:type="spellStart"/>
      <w:r w:rsidRPr="009A18B2">
        <w:rPr>
          <w:rFonts w:ascii="Times New Roman" w:hAnsi="Times New Roman" w:cs="Times New Roman"/>
          <w:color w:val="000000"/>
        </w:rPr>
        <w:t>Schengen</w:t>
      </w:r>
      <w:proofErr w:type="spellEnd"/>
      <w:r w:rsidRPr="009A18B2">
        <w:rPr>
          <w:rFonts w:ascii="Times New Roman" w:hAnsi="Times New Roman" w:cs="Times New Roman"/>
          <w:color w:val="000000"/>
        </w:rPr>
        <w:t>, será necesario que el pasajero tramite la autorización electrónica de viaje ETIAS, una vez comience a regir por disposición de las autoridades competentes.</w:t>
      </w:r>
    </w:p>
    <w:p w:rsidR="00224D0D" w:rsidRPr="009A18B2" w:rsidRDefault="00224D0D" w:rsidP="0032362E">
      <w:pPr>
        <w:numPr>
          <w:ilvl w:val="0"/>
          <w:numId w:val="15"/>
        </w:numPr>
        <w:spacing w:line="240" w:lineRule="auto"/>
        <w:jc w:val="both"/>
        <w:rPr>
          <w:rFonts w:ascii="Times New Roman" w:hAnsi="Times New Roman" w:cs="Times New Roman"/>
          <w:color w:val="000000"/>
        </w:rPr>
      </w:pPr>
      <w:r w:rsidRPr="009A18B2">
        <w:rPr>
          <w:rFonts w:ascii="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537CFF" w:rsidRPr="009A18B2" w:rsidRDefault="00224D0D" w:rsidP="0032362E">
      <w:pPr>
        <w:pStyle w:val="Sinespaciado"/>
        <w:jc w:val="both"/>
        <w:rPr>
          <w:rFonts w:ascii="Times New Roman" w:hAnsi="Times New Roman" w:cs="Times New Roman"/>
          <w:b/>
        </w:rPr>
      </w:pPr>
      <w:r w:rsidRPr="009A18B2">
        <w:rPr>
          <w:rFonts w:ascii="Times New Roman" w:hAnsi="Times New Roman" w:cs="Times New Roman"/>
          <w:b/>
        </w:rPr>
        <w:t>Condiciones de anticipo, pagos parciales y totales para la confirmación de servicios:</w:t>
      </w:r>
    </w:p>
    <w:p w:rsidR="00224D0D" w:rsidRPr="009A18B2" w:rsidRDefault="00224D0D" w:rsidP="0032362E">
      <w:pPr>
        <w:pStyle w:val="Sinespaciado"/>
        <w:jc w:val="both"/>
        <w:rPr>
          <w:rFonts w:ascii="Times New Roman" w:hAnsi="Times New Roman" w:cs="Times New Roman"/>
        </w:rPr>
      </w:pPr>
      <w:r w:rsidRPr="009A18B2">
        <w:rPr>
          <w:rFonts w:ascii="Times New Roman" w:hAnsi="Times New Roman" w:cs="Times New Roman"/>
          <w:color w:val="000000"/>
        </w:rPr>
        <w:t>Los anticipos mínimos por pasajero, pagos parciales y pagos totales de los servicios contratados en el paquete de viaje se regirán por las siguientes condiciones:</w:t>
      </w:r>
    </w:p>
    <w:p w:rsidR="00224D0D" w:rsidRPr="009A18B2" w:rsidRDefault="00224D0D" w:rsidP="0032362E">
      <w:pPr>
        <w:pStyle w:val="Sinespaciado"/>
        <w:jc w:val="both"/>
        <w:rPr>
          <w:rFonts w:ascii="Times New Roman" w:hAnsi="Times New Roman" w:cs="Times New Roman"/>
        </w:rPr>
      </w:pPr>
    </w:p>
    <w:p w:rsidR="00224D0D" w:rsidRPr="009A18B2" w:rsidRDefault="00224D0D" w:rsidP="0032362E">
      <w:pPr>
        <w:pStyle w:val="Sinespaciado"/>
        <w:numPr>
          <w:ilvl w:val="0"/>
          <w:numId w:val="21"/>
        </w:numPr>
        <w:jc w:val="both"/>
        <w:rPr>
          <w:rFonts w:ascii="Times New Roman" w:hAnsi="Times New Roman" w:cs="Times New Roman"/>
        </w:rPr>
      </w:pPr>
      <w:r w:rsidRPr="009A18B2">
        <w:rPr>
          <w:rFonts w:ascii="Times New Roman" w:hAnsi="Times New Roman" w:cs="Times New Roman"/>
        </w:rPr>
        <w:t>Si se contrata con 62 días o más de anticipación a la fecha de salida:</w:t>
      </w:r>
    </w:p>
    <w:p w:rsidR="00224D0D" w:rsidRPr="009A18B2" w:rsidRDefault="00224D0D" w:rsidP="0032362E">
      <w:pPr>
        <w:pStyle w:val="Sinespaciado"/>
        <w:numPr>
          <w:ilvl w:val="0"/>
          <w:numId w:val="22"/>
        </w:numPr>
        <w:jc w:val="both"/>
        <w:rPr>
          <w:rFonts w:ascii="Times New Roman" w:hAnsi="Times New Roman" w:cs="Times New Roman"/>
          <w:color w:val="222222"/>
        </w:rPr>
      </w:pPr>
      <w:r w:rsidRPr="009A18B2">
        <w:rPr>
          <w:rFonts w:ascii="Times New Roman" w:hAnsi="Times New Roman" w:cs="Times New Roman"/>
        </w:rPr>
        <w:t>Anticipo mínimo por pasajero del 30% sobre el total de la reserva (no reembolsable bajo ningún concepto).</w:t>
      </w:r>
    </w:p>
    <w:p w:rsidR="00224D0D" w:rsidRPr="009A18B2" w:rsidRDefault="00224D0D" w:rsidP="0032362E">
      <w:pPr>
        <w:pStyle w:val="Sinespaciado"/>
        <w:numPr>
          <w:ilvl w:val="0"/>
          <w:numId w:val="22"/>
        </w:numPr>
        <w:jc w:val="both"/>
        <w:rPr>
          <w:rFonts w:ascii="Times New Roman" w:hAnsi="Times New Roman" w:cs="Times New Roman"/>
          <w:color w:val="222222"/>
        </w:rPr>
      </w:pPr>
      <w:r w:rsidRPr="009A18B2">
        <w:rPr>
          <w:rFonts w:ascii="Times New Roman" w:hAnsi="Times New Roman" w:cs="Times New Roman"/>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224D0D" w:rsidRPr="009A18B2" w:rsidRDefault="00224D0D" w:rsidP="0032362E">
      <w:pPr>
        <w:pStyle w:val="Sinespaciado"/>
        <w:jc w:val="both"/>
        <w:rPr>
          <w:rFonts w:ascii="Times New Roman" w:hAnsi="Times New Roman" w:cs="Times New Roman"/>
        </w:rPr>
      </w:pPr>
    </w:p>
    <w:p w:rsidR="00224D0D" w:rsidRPr="009A18B2" w:rsidRDefault="00224D0D" w:rsidP="0032362E">
      <w:pPr>
        <w:pStyle w:val="Sinespaciado"/>
        <w:numPr>
          <w:ilvl w:val="0"/>
          <w:numId w:val="21"/>
        </w:numPr>
        <w:jc w:val="both"/>
        <w:rPr>
          <w:rFonts w:ascii="Times New Roman" w:hAnsi="Times New Roman" w:cs="Times New Roman"/>
        </w:rPr>
      </w:pPr>
      <w:r w:rsidRPr="009A18B2">
        <w:rPr>
          <w:rFonts w:ascii="Times New Roman" w:hAnsi="Times New Roman" w:cs="Times New Roman"/>
        </w:rPr>
        <w:t>Si se contrata con 44 días o menos de anticipación a la fecha de salida:</w:t>
      </w:r>
    </w:p>
    <w:p w:rsidR="00224D0D" w:rsidRPr="009A18B2" w:rsidRDefault="00224D0D" w:rsidP="0032362E">
      <w:pPr>
        <w:pStyle w:val="Sinespaciado"/>
        <w:numPr>
          <w:ilvl w:val="0"/>
          <w:numId w:val="23"/>
        </w:numPr>
        <w:jc w:val="both"/>
        <w:rPr>
          <w:rFonts w:ascii="Times New Roman" w:hAnsi="Times New Roman" w:cs="Times New Roman"/>
          <w:color w:val="222222"/>
        </w:rPr>
      </w:pPr>
      <w:r w:rsidRPr="009A18B2">
        <w:rPr>
          <w:rFonts w:ascii="Times New Roman" w:hAnsi="Times New Roman" w:cs="Times New Roman"/>
        </w:rPr>
        <w:t>Se requiere el pago total de la reserva.</w:t>
      </w:r>
      <w:r w:rsidRPr="009A18B2">
        <w:rPr>
          <w:rFonts w:ascii="Times New Roman" w:hAnsi="Times New Roman" w:cs="Times New Roman"/>
          <w:b/>
        </w:rPr>
        <w:t> </w:t>
      </w:r>
    </w:p>
    <w:p w:rsidR="00224D0D" w:rsidRPr="009A18B2" w:rsidRDefault="00224D0D" w:rsidP="0032362E">
      <w:pPr>
        <w:pStyle w:val="Sinespaciado"/>
        <w:jc w:val="both"/>
        <w:rPr>
          <w:rFonts w:ascii="Times New Roman" w:hAnsi="Times New Roman" w:cs="Times New Roman"/>
          <w:b/>
        </w:rPr>
      </w:pPr>
      <w:r w:rsidRPr="009A18B2">
        <w:rPr>
          <w:rFonts w:ascii="Times New Roman" w:hAnsi="Times New Roman" w:cs="Times New Roman"/>
        </w:rPr>
        <w:t>   </w:t>
      </w:r>
    </w:p>
    <w:p w:rsidR="00224D0D" w:rsidRPr="009A18B2" w:rsidRDefault="00224D0D" w:rsidP="0032362E">
      <w:pPr>
        <w:pStyle w:val="Sinespaciado"/>
        <w:jc w:val="both"/>
        <w:rPr>
          <w:rFonts w:ascii="Times New Roman" w:hAnsi="Times New Roman" w:cs="Times New Roman"/>
          <w:b/>
        </w:rPr>
      </w:pPr>
      <w:r w:rsidRPr="009A18B2">
        <w:rPr>
          <w:rFonts w:ascii="Times New Roman" w:hAnsi="Times New Roman" w:cs="Times New Roman"/>
          <w:b/>
        </w:rPr>
        <w:t>Políticas de cancelación de servicios:</w:t>
      </w:r>
    </w:p>
    <w:p w:rsidR="00224D0D" w:rsidRPr="009A18B2" w:rsidRDefault="00224D0D" w:rsidP="0032362E">
      <w:pPr>
        <w:shd w:val="clear" w:color="auto" w:fill="FFFFFF"/>
        <w:jc w:val="both"/>
        <w:rPr>
          <w:rFonts w:ascii="Times New Roman" w:hAnsi="Times New Roman" w:cs="Times New Roman"/>
          <w:color w:val="000000"/>
        </w:rPr>
      </w:pPr>
      <w:r w:rsidRPr="009A18B2">
        <w:rPr>
          <w:rFonts w:ascii="Times New Roman" w:hAnsi="Times New Roman" w:cs="Times New Roman"/>
          <w:color w:val="000000"/>
        </w:rPr>
        <w:t>Todas las cancelaciones deberán solicitarse por escrito a través de correo electrónico, aplicando la</w:t>
      </w:r>
      <w:r w:rsidR="00537CFF" w:rsidRPr="009A18B2">
        <w:rPr>
          <w:rFonts w:ascii="Times New Roman" w:hAnsi="Times New Roman" w:cs="Times New Roman"/>
          <w:color w:val="000000"/>
        </w:rPr>
        <w:t>s penalidades correspondientes:</w:t>
      </w:r>
    </w:p>
    <w:p w:rsidR="00224D0D" w:rsidRPr="009A18B2" w:rsidRDefault="00224D0D" w:rsidP="0032362E">
      <w:pPr>
        <w:pStyle w:val="Sinespaciado"/>
        <w:numPr>
          <w:ilvl w:val="0"/>
          <w:numId w:val="23"/>
        </w:numPr>
        <w:jc w:val="both"/>
        <w:rPr>
          <w:rFonts w:ascii="Times New Roman" w:hAnsi="Times New Roman" w:cs="Times New Roman"/>
          <w:color w:val="222222"/>
        </w:rPr>
      </w:pPr>
      <w:r w:rsidRPr="009A18B2">
        <w:rPr>
          <w:rFonts w:ascii="Times New Roman" w:hAnsi="Times New Roman" w:cs="Times New Roman"/>
        </w:rPr>
        <w:t xml:space="preserve">Desde el momento de la reserva y hasta 61 días antes de la fecha de salida, un cargo por cancelación del 30% sobre el valor total de la reserva. </w:t>
      </w:r>
    </w:p>
    <w:p w:rsidR="00224D0D" w:rsidRPr="009A18B2" w:rsidRDefault="00224D0D" w:rsidP="0032362E">
      <w:pPr>
        <w:pStyle w:val="Sinespaciado"/>
        <w:numPr>
          <w:ilvl w:val="0"/>
          <w:numId w:val="23"/>
        </w:numPr>
        <w:jc w:val="both"/>
        <w:rPr>
          <w:rFonts w:ascii="Times New Roman" w:hAnsi="Times New Roman" w:cs="Times New Roman"/>
          <w:color w:val="222222"/>
        </w:rPr>
      </w:pPr>
      <w:r w:rsidRPr="009A18B2">
        <w:rPr>
          <w:rFonts w:ascii="Times New Roman" w:hAnsi="Times New Roman" w:cs="Times New Roman"/>
          <w:color w:val="000000"/>
        </w:rPr>
        <w:t>De 60 a 46 días antes de la fecha de salida, un cargo por cancelación del 50% sobre el valor total de la reserva.</w:t>
      </w:r>
    </w:p>
    <w:p w:rsidR="00224D0D" w:rsidRPr="009A18B2" w:rsidRDefault="00224D0D" w:rsidP="0032362E">
      <w:pPr>
        <w:pStyle w:val="Sinespaciado"/>
        <w:numPr>
          <w:ilvl w:val="0"/>
          <w:numId w:val="23"/>
        </w:numPr>
        <w:jc w:val="both"/>
        <w:rPr>
          <w:rFonts w:ascii="Times New Roman" w:hAnsi="Times New Roman" w:cs="Times New Roman"/>
          <w:color w:val="222222"/>
        </w:rPr>
      </w:pPr>
      <w:r w:rsidRPr="009A18B2">
        <w:rPr>
          <w:rFonts w:ascii="Times New Roman" w:hAnsi="Times New Roman" w:cs="Times New Roman"/>
          <w:color w:val="000000"/>
        </w:rPr>
        <w:t>Dentro de los 45 días anteriores a la fecha de salida, incluso el mismo día de la salida, un cargo por cancelación del 100%</w:t>
      </w:r>
    </w:p>
    <w:p w:rsidR="00224D0D" w:rsidRPr="009A18B2" w:rsidRDefault="00224D0D" w:rsidP="0032362E">
      <w:pPr>
        <w:pStyle w:val="Sinespaciado"/>
        <w:numPr>
          <w:ilvl w:val="0"/>
          <w:numId w:val="23"/>
        </w:numPr>
        <w:jc w:val="both"/>
        <w:rPr>
          <w:rFonts w:ascii="Times New Roman" w:hAnsi="Times New Roman" w:cs="Times New Roman"/>
          <w:color w:val="222222"/>
        </w:rPr>
      </w:pPr>
      <w:r w:rsidRPr="009A18B2">
        <w:rPr>
          <w:rFonts w:ascii="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537CFF" w:rsidRPr="009A18B2" w:rsidRDefault="00537CFF" w:rsidP="0032362E">
      <w:pPr>
        <w:pStyle w:val="Sinespaciado"/>
        <w:jc w:val="both"/>
        <w:rPr>
          <w:rFonts w:ascii="Times New Roman" w:hAnsi="Times New Roman" w:cs="Times New Roman"/>
          <w:color w:val="222222"/>
        </w:rPr>
      </w:pPr>
    </w:p>
    <w:p w:rsidR="00224D0D" w:rsidRPr="009A18B2" w:rsidRDefault="00224D0D" w:rsidP="0032362E">
      <w:pPr>
        <w:jc w:val="both"/>
        <w:rPr>
          <w:rFonts w:ascii="Times New Roman" w:hAnsi="Times New Roman" w:cs="Times New Roman"/>
        </w:rPr>
      </w:pPr>
      <w:r w:rsidRPr="009A18B2">
        <w:rPr>
          <w:rFonts w:ascii="Times New Roman" w:hAnsi="Times New Roman" w:cs="Times New Roman"/>
          <w:b/>
          <w:color w:val="000000"/>
        </w:rPr>
        <w:lastRenderedPageBreak/>
        <w:t>POLÍTICA DE PRIVACIDAD Y TRATAMIENTO DE DATOS PERSONALES:</w:t>
      </w:r>
      <w:r w:rsidRPr="009A18B2">
        <w:rPr>
          <w:rFonts w:ascii="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B73407" w:rsidRPr="009A18B2" w:rsidRDefault="00224D0D" w:rsidP="001F1208">
      <w:pPr>
        <w:jc w:val="both"/>
        <w:rPr>
          <w:rFonts w:ascii="Times New Roman" w:hAnsi="Times New Roman" w:cs="Times New Roman"/>
        </w:rPr>
      </w:pPr>
      <w:r w:rsidRPr="009A18B2">
        <w:rPr>
          <w:rFonts w:ascii="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bookmarkEnd w:id="0"/>
    </w:p>
    <w:sectPr w:rsidR="00B73407" w:rsidRPr="009A18B2">
      <w:headerReference w:type="even" r:id="rId10"/>
      <w:headerReference w:type="default" r:id="rId11"/>
      <w:footerReference w:type="default" r:id="rId12"/>
      <w:headerReference w:type="first" r:id="rId13"/>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E7A" w:rsidRDefault="00835E7A">
      <w:pPr>
        <w:spacing w:after="0" w:line="240" w:lineRule="auto"/>
      </w:pPr>
      <w:r>
        <w:separator/>
      </w:r>
    </w:p>
  </w:endnote>
  <w:endnote w:type="continuationSeparator" w:id="0">
    <w:p w:rsidR="00835E7A" w:rsidRDefault="00835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E7A" w:rsidRDefault="00835E7A">
      <w:pPr>
        <w:spacing w:after="0" w:line="240" w:lineRule="auto"/>
      </w:pPr>
      <w:r>
        <w:separator/>
      </w:r>
    </w:p>
  </w:footnote>
  <w:footnote w:type="continuationSeparator" w:id="0">
    <w:p w:rsidR="00835E7A" w:rsidRDefault="00835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8B79A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8B79AC">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8B79A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7630B"/>
    <w:multiLevelType w:val="hybridMultilevel"/>
    <w:tmpl w:val="822A1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301B9"/>
    <w:multiLevelType w:val="multilevel"/>
    <w:tmpl w:val="316C6CD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63A74C6"/>
    <w:multiLevelType w:val="multilevel"/>
    <w:tmpl w:val="316C6CD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6AC03FA"/>
    <w:multiLevelType w:val="multilevel"/>
    <w:tmpl w:val="99B07B04"/>
    <w:lvl w:ilvl="0">
      <w:start w:val="1"/>
      <w:numFmt w:val="bullet"/>
      <w:lvlText w:val=""/>
      <w:lvlJc w:val="left"/>
      <w:pPr>
        <w:ind w:left="1068" w:hanging="360"/>
      </w:pPr>
      <w:rPr>
        <w:rFonts w:ascii="Symbol" w:hAnsi="Symbol" w:hint="default"/>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4" w15:restartNumberingAfterBreak="0">
    <w:nsid w:val="183C7D81"/>
    <w:multiLevelType w:val="multilevel"/>
    <w:tmpl w:val="316C6CD8"/>
    <w:lvl w:ilvl="0">
      <w:start w:val="1"/>
      <w:numFmt w:val="bullet"/>
      <w:lvlText w:val=""/>
      <w:lvlJc w:val="left"/>
      <w:pPr>
        <w:ind w:left="927" w:hanging="360"/>
      </w:pPr>
      <w:rPr>
        <w:rFonts w:ascii="Symbol" w:hAnsi="Symbol" w:hint="default"/>
        <w:sz w:val="20"/>
        <w:szCs w:val="20"/>
      </w:rPr>
    </w:lvl>
    <w:lvl w:ilvl="1">
      <w:start w:val="1"/>
      <w:numFmt w:val="bullet"/>
      <w:lvlText w:val="o"/>
      <w:lvlJc w:val="left"/>
      <w:pPr>
        <w:ind w:left="1647" w:hanging="360"/>
      </w:pPr>
      <w:rPr>
        <w:rFonts w:ascii="Courier New" w:eastAsia="Courier New" w:hAnsi="Courier New" w:cs="Courier New"/>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5" w15:restartNumberingAfterBreak="0">
    <w:nsid w:val="191E51C7"/>
    <w:multiLevelType w:val="multilevel"/>
    <w:tmpl w:val="F11EA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C81326"/>
    <w:multiLevelType w:val="multilevel"/>
    <w:tmpl w:val="D6702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B4D0D08"/>
    <w:multiLevelType w:val="multilevel"/>
    <w:tmpl w:val="5F6E88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F2E552A"/>
    <w:multiLevelType w:val="multilevel"/>
    <w:tmpl w:val="46FA767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55D157A"/>
    <w:multiLevelType w:val="multilevel"/>
    <w:tmpl w:val="2708C3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EED6728"/>
    <w:multiLevelType w:val="multilevel"/>
    <w:tmpl w:val="2FEE0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367978"/>
    <w:multiLevelType w:val="multilevel"/>
    <w:tmpl w:val="8D1A9F3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CEB3BBF"/>
    <w:multiLevelType w:val="multilevel"/>
    <w:tmpl w:val="99B07B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6A90B2B"/>
    <w:multiLevelType w:val="multilevel"/>
    <w:tmpl w:val="4754C0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8356C7F"/>
    <w:multiLevelType w:val="multilevel"/>
    <w:tmpl w:val="C600865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D283DF0"/>
    <w:multiLevelType w:val="multilevel"/>
    <w:tmpl w:val="A9D85B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286B3C"/>
    <w:multiLevelType w:val="multilevel"/>
    <w:tmpl w:val="F2C4F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72749ED"/>
    <w:multiLevelType w:val="multilevel"/>
    <w:tmpl w:val="4D04F57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A757726"/>
    <w:multiLevelType w:val="hybridMultilevel"/>
    <w:tmpl w:val="3B00D0DC"/>
    <w:lvl w:ilvl="0" w:tplc="1736BDD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3675F4"/>
    <w:multiLevelType w:val="multilevel"/>
    <w:tmpl w:val="6616F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21D20FD"/>
    <w:multiLevelType w:val="multilevel"/>
    <w:tmpl w:val="627A3EA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6670F5B"/>
    <w:multiLevelType w:val="multilevel"/>
    <w:tmpl w:val="92F66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CDD750C"/>
    <w:multiLevelType w:val="multilevel"/>
    <w:tmpl w:val="8E0021D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22"/>
  </w:num>
  <w:num w:numId="3">
    <w:abstractNumId w:val="14"/>
  </w:num>
  <w:num w:numId="4">
    <w:abstractNumId w:val="11"/>
  </w:num>
  <w:num w:numId="5">
    <w:abstractNumId w:val="8"/>
  </w:num>
  <w:num w:numId="6">
    <w:abstractNumId w:val="19"/>
  </w:num>
  <w:num w:numId="7">
    <w:abstractNumId w:val="16"/>
  </w:num>
  <w:num w:numId="8">
    <w:abstractNumId w:val="18"/>
  </w:num>
  <w:num w:numId="9">
    <w:abstractNumId w:val="3"/>
  </w:num>
  <w:num w:numId="10">
    <w:abstractNumId w:val="12"/>
  </w:num>
  <w:num w:numId="11">
    <w:abstractNumId w:val="10"/>
  </w:num>
  <w:num w:numId="12">
    <w:abstractNumId w:val="20"/>
  </w:num>
  <w:num w:numId="13">
    <w:abstractNumId w:val="17"/>
  </w:num>
  <w:num w:numId="14">
    <w:abstractNumId w:val="6"/>
  </w:num>
  <w:num w:numId="15">
    <w:abstractNumId w:val="2"/>
  </w:num>
  <w:num w:numId="16">
    <w:abstractNumId w:val="21"/>
  </w:num>
  <w:num w:numId="17">
    <w:abstractNumId w:val="7"/>
  </w:num>
  <w:num w:numId="18">
    <w:abstractNumId w:val="15"/>
  </w:num>
  <w:num w:numId="19">
    <w:abstractNumId w:val="9"/>
  </w:num>
  <w:num w:numId="20">
    <w:abstractNumId w:val="13"/>
  </w:num>
  <w:num w:numId="21">
    <w:abstractNumId w:val="0"/>
  </w:num>
  <w:num w:numId="22">
    <w:abstractNumId w:val="4"/>
  </w:num>
  <w:num w:numId="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0560A"/>
    <w:rsid w:val="00012514"/>
    <w:rsid w:val="00015B43"/>
    <w:rsid w:val="000172D3"/>
    <w:rsid w:val="00023351"/>
    <w:rsid w:val="00024CA0"/>
    <w:rsid w:val="00025F2B"/>
    <w:rsid w:val="000274E5"/>
    <w:rsid w:val="00027FE5"/>
    <w:rsid w:val="00030A2F"/>
    <w:rsid w:val="00034048"/>
    <w:rsid w:val="0003668C"/>
    <w:rsid w:val="0004086F"/>
    <w:rsid w:val="00042D4B"/>
    <w:rsid w:val="0004517B"/>
    <w:rsid w:val="0004547A"/>
    <w:rsid w:val="00050EC4"/>
    <w:rsid w:val="00057FDB"/>
    <w:rsid w:val="00064F46"/>
    <w:rsid w:val="000656DD"/>
    <w:rsid w:val="000664B6"/>
    <w:rsid w:val="00066525"/>
    <w:rsid w:val="000700F2"/>
    <w:rsid w:val="00087AFB"/>
    <w:rsid w:val="00092977"/>
    <w:rsid w:val="000A04F5"/>
    <w:rsid w:val="000A5BD8"/>
    <w:rsid w:val="000C443F"/>
    <w:rsid w:val="000C6A66"/>
    <w:rsid w:val="000D0A0F"/>
    <w:rsid w:val="000E0979"/>
    <w:rsid w:val="000E25E6"/>
    <w:rsid w:val="000F4752"/>
    <w:rsid w:val="000F50C0"/>
    <w:rsid w:val="000F781B"/>
    <w:rsid w:val="00107C2B"/>
    <w:rsid w:val="00120DF5"/>
    <w:rsid w:val="00123002"/>
    <w:rsid w:val="00126188"/>
    <w:rsid w:val="00131B6F"/>
    <w:rsid w:val="00132234"/>
    <w:rsid w:val="00141913"/>
    <w:rsid w:val="001430ED"/>
    <w:rsid w:val="00144400"/>
    <w:rsid w:val="0014732C"/>
    <w:rsid w:val="00155EA6"/>
    <w:rsid w:val="0015614F"/>
    <w:rsid w:val="00157253"/>
    <w:rsid w:val="00166001"/>
    <w:rsid w:val="001676A5"/>
    <w:rsid w:val="00171E26"/>
    <w:rsid w:val="001878B7"/>
    <w:rsid w:val="00194BF2"/>
    <w:rsid w:val="001A49DA"/>
    <w:rsid w:val="001A51E1"/>
    <w:rsid w:val="001B11A6"/>
    <w:rsid w:val="001B2DF9"/>
    <w:rsid w:val="001E2BFA"/>
    <w:rsid w:val="001E6737"/>
    <w:rsid w:val="001F1208"/>
    <w:rsid w:val="001F7BAC"/>
    <w:rsid w:val="002023B4"/>
    <w:rsid w:val="0020517B"/>
    <w:rsid w:val="00211425"/>
    <w:rsid w:val="00215748"/>
    <w:rsid w:val="002209F4"/>
    <w:rsid w:val="00224D0D"/>
    <w:rsid w:val="002261DC"/>
    <w:rsid w:val="00227FF2"/>
    <w:rsid w:val="00230937"/>
    <w:rsid w:val="00230BF5"/>
    <w:rsid w:val="00230F67"/>
    <w:rsid w:val="0023179B"/>
    <w:rsid w:val="00231A9D"/>
    <w:rsid w:val="00232EAC"/>
    <w:rsid w:val="0023354F"/>
    <w:rsid w:val="00246EAD"/>
    <w:rsid w:val="002538A5"/>
    <w:rsid w:val="00255063"/>
    <w:rsid w:val="002566FA"/>
    <w:rsid w:val="00256F03"/>
    <w:rsid w:val="00261EE0"/>
    <w:rsid w:val="00267A25"/>
    <w:rsid w:val="002705E4"/>
    <w:rsid w:val="00270A72"/>
    <w:rsid w:val="00283038"/>
    <w:rsid w:val="00293E94"/>
    <w:rsid w:val="0029427D"/>
    <w:rsid w:val="00294842"/>
    <w:rsid w:val="00297EAC"/>
    <w:rsid w:val="002C0AA1"/>
    <w:rsid w:val="002D05A3"/>
    <w:rsid w:val="002D1887"/>
    <w:rsid w:val="002D1FF3"/>
    <w:rsid w:val="002D3598"/>
    <w:rsid w:val="002D3BB6"/>
    <w:rsid w:val="002D648F"/>
    <w:rsid w:val="002E0704"/>
    <w:rsid w:val="002E7614"/>
    <w:rsid w:val="002F30FB"/>
    <w:rsid w:val="00301A02"/>
    <w:rsid w:val="003063C0"/>
    <w:rsid w:val="00320812"/>
    <w:rsid w:val="0032362E"/>
    <w:rsid w:val="00327597"/>
    <w:rsid w:val="003325FE"/>
    <w:rsid w:val="00334405"/>
    <w:rsid w:val="00335BBB"/>
    <w:rsid w:val="00346D0C"/>
    <w:rsid w:val="00363A81"/>
    <w:rsid w:val="00366243"/>
    <w:rsid w:val="00367BDF"/>
    <w:rsid w:val="00372C50"/>
    <w:rsid w:val="0038112F"/>
    <w:rsid w:val="00382F30"/>
    <w:rsid w:val="00385B33"/>
    <w:rsid w:val="003A7235"/>
    <w:rsid w:val="003B6DEC"/>
    <w:rsid w:val="003C2BE0"/>
    <w:rsid w:val="003C46D6"/>
    <w:rsid w:val="003C54B3"/>
    <w:rsid w:val="003D3102"/>
    <w:rsid w:val="003E1EBF"/>
    <w:rsid w:val="003F16EF"/>
    <w:rsid w:val="00400F9A"/>
    <w:rsid w:val="00412D78"/>
    <w:rsid w:val="00413EA3"/>
    <w:rsid w:val="00417764"/>
    <w:rsid w:val="004177D2"/>
    <w:rsid w:val="00424624"/>
    <w:rsid w:val="00427A59"/>
    <w:rsid w:val="004302C4"/>
    <w:rsid w:val="00431DE7"/>
    <w:rsid w:val="00431F1F"/>
    <w:rsid w:val="00436313"/>
    <w:rsid w:val="00436C44"/>
    <w:rsid w:val="0043709D"/>
    <w:rsid w:val="00452ADB"/>
    <w:rsid w:val="00457FB2"/>
    <w:rsid w:val="00463615"/>
    <w:rsid w:val="00467BE0"/>
    <w:rsid w:val="00470C06"/>
    <w:rsid w:val="004716DA"/>
    <w:rsid w:val="00472FF3"/>
    <w:rsid w:val="0047419D"/>
    <w:rsid w:val="00474F3F"/>
    <w:rsid w:val="00475BA0"/>
    <w:rsid w:val="0048044E"/>
    <w:rsid w:val="00483144"/>
    <w:rsid w:val="004944C8"/>
    <w:rsid w:val="004B1D0C"/>
    <w:rsid w:val="004B44CE"/>
    <w:rsid w:val="004B5F59"/>
    <w:rsid w:val="004C1028"/>
    <w:rsid w:val="004C3892"/>
    <w:rsid w:val="004C6C24"/>
    <w:rsid w:val="004C73E5"/>
    <w:rsid w:val="004C765E"/>
    <w:rsid w:val="004D70E0"/>
    <w:rsid w:val="004E07A5"/>
    <w:rsid w:val="004E4B40"/>
    <w:rsid w:val="004E58E6"/>
    <w:rsid w:val="00505DC2"/>
    <w:rsid w:val="005078AC"/>
    <w:rsid w:val="005251A5"/>
    <w:rsid w:val="00533183"/>
    <w:rsid w:val="00534002"/>
    <w:rsid w:val="0053489D"/>
    <w:rsid w:val="00537CFF"/>
    <w:rsid w:val="005468AC"/>
    <w:rsid w:val="005503B6"/>
    <w:rsid w:val="005515C7"/>
    <w:rsid w:val="0056266B"/>
    <w:rsid w:val="00564A83"/>
    <w:rsid w:val="00570285"/>
    <w:rsid w:val="005850E2"/>
    <w:rsid w:val="005868D1"/>
    <w:rsid w:val="00592BCA"/>
    <w:rsid w:val="0059354E"/>
    <w:rsid w:val="005B0061"/>
    <w:rsid w:val="005B5549"/>
    <w:rsid w:val="005C6351"/>
    <w:rsid w:val="005C72E0"/>
    <w:rsid w:val="005C7FDE"/>
    <w:rsid w:val="00616D47"/>
    <w:rsid w:val="00634CCD"/>
    <w:rsid w:val="00640E15"/>
    <w:rsid w:val="00651BCE"/>
    <w:rsid w:val="006526A6"/>
    <w:rsid w:val="00653D2D"/>
    <w:rsid w:val="0066685D"/>
    <w:rsid w:val="00677645"/>
    <w:rsid w:val="00677775"/>
    <w:rsid w:val="0068339F"/>
    <w:rsid w:val="006850C4"/>
    <w:rsid w:val="0069497E"/>
    <w:rsid w:val="006B31EC"/>
    <w:rsid w:val="006B5487"/>
    <w:rsid w:val="006D0BB0"/>
    <w:rsid w:val="006D297A"/>
    <w:rsid w:val="006D2AC6"/>
    <w:rsid w:val="006D7B6D"/>
    <w:rsid w:val="006F5E2D"/>
    <w:rsid w:val="0070101D"/>
    <w:rsid w:val="00701109"/>
    <w:rsid w:val="00703BA0"/>
    <w:rsid w:val="00706E38"/>
    <w:rsid w:val="00710F1A"/>
    <w:rsid w:val="00714A76"/>
    <w:rsid w:val="00714C19"/>
    <w:rsid w:val="0071674C"/>
    <w:rsid w:val="007167C7"/>
    <w:rsid w:val="00722062"/>
    <w:rsid w:val="00722F18"/>
    <w:rsid w:val="00727D5A"/>
    <w:rsid w:val="007321AA"/>
    <w:rsid w:val="0074182F"/>
    <w:rsid w:val="00742B9F"/>
    <w:rsid w:val="007470EE"/>
    <w:rsid w:val="0075010E"/>
    <w:rsid w:val="00760977"/>
    <w:rsid w:val="0076327A"/>
    <w:rsid w:val="00763570"/>
    <w:rsid w:val="00776821"/>
    <w:rsid w:val="00781C43"/>
    <w:rsid w:val="007825D3"/>
    <w:rsid w:val="00792C43"/>
    <w:rsid w:val="00796D0F"/>
    <w:rsid w:val="007B2109"/>
    <w:rsid w:val="007C6E1C"/>
    <w:rsid w:val="007D483B"/>
    <w:rsid w:val="007E4D1F"/>
    <w:rsid w:val="007F1343"/>
    <w:rsid w:val="007F42DB"/>
    <w:rsid w:val="007F673A"/>
    <w:rsid w:val="008009B6"/>
    <w:rsid w:val="008014C6"/>
    <w:rsid w:val="00803AB1"/>
    <w:rsid w:val="00804F65"/>
    <w:rsid w:val="00822BA0"/>
    <w:rsid w:val="0082665C"/>
    <w:rsid w:val="008306FD"/>
    <w:rsid w:val="00830E39"/>
    <w:rsid w:val="008317A9"/>
    <w:rsid w:val="00835E7A"/>
    <w:rsid w:val="008427F9"/>
    <w:rsid w:val="008428CF"/>
    <w:rsid w:val="0084368F"/>
    <w:rsid w:val="008465D6"/>
    <w:rsid w:val="00846EE1"/>
    <w:rsid w:val="008501DD"/>
    <w:rsid w:val="00853B54"/>
    <w:rsid w:val="0087538B"/>
    <w:rsid w:val="00877B8F"/>
    <w:rsid w:val="008811B4"/>
    <w:rsid w:val="00881BF1"/>
    <w:rsid w:val="008856C3"/>
    <w:rsid w:val="0089178A"/>
    <w:rsid w:val="008968DE"/>
    <w:rsid w:val="00897C89"/>
    <w:rsid w:val="008A433D"/>
    <w:rsid w:val="008A56A2"/>
    <w:rsid w:val="008B1BD7"/>
    <w:rsid w:val="008B3AF7"/>
    <w:rsid w:val="008B79AC"/>
    <w:rsid w:val="008D383F"/>
    <w:rsid w:val="008E199E"/>
    <w:rsid w:val="008F2E8F"/>
    <w:rsid w:val="00910C89"/>
    <w:rsid w:val="00920BF0"/>
    <w:rsid w:val="009229BC"/>
    <w:rsid w:val="00931B9C"/>
    <w:rsid w:val="00936E36"/>
    <w:rsid w:val="00940C63"/>
    <w:rsid w:val="009552CD"/>
    <w:rsid w:val="009644E1"/>
    <w:rsid w:val="009660D4"/>
    <w:rsid w:val="009663D1"/>
    <w:rsid w:val="009841CE"/>
    <w:rsid w:val="00984B61"/>
    <w:rsid w:val="00993493"/>
    <w:rsid w:val="009946D7"/>
    <w:rsid w:val="009A1584"/>
    <w:rsid w:val="009A18B2"/>
    <w:rsid w:val="009A4324"/>
    <w:rsid w:val="009A5A75"/>
    <w:rsid w:val="009A60DD"/>
    <w:rsid w:val="009D34F8"/>
    <w:rsid w:val="009D56DF"/>
    <w:rsid w:val="009E0724"/>
    <w:rsid w:val="009E3F65"/>
    <w:rsid w:val="009E4089"/>
    <w:rsid w:val="009F3AEC"/>
    <w:rsid w:val="009F74EF"/>
    <w:rsid w:val="00A02B3E"/>
    <w:rsid w:val="00A13ACD"/>
    <w:rsid w:val="00A15ECA"/>
    <w:rsid w:val="00A21E0D"/>
    <w:rsid w:val="00A22CC0"/>
    <w:rsid w:val="00A309FA"/>
    <w:rsid w:val="00A404B7"/>
    <w:rsid w:val="00A42B7D"/>
    <w:rsid w:val="00A4675B"/>
    <w:rsid w:val="00A47250"/>
    <w:rsid w:val="00A57306"/>
    <w:rsid w:val="00A57D49"/>
    <w:rsid w:val="00A616E6"/>
    <w:rsid w:val="00A624ED"/>
    <w:rsid w:val="00A646E7"/>
    <w:rsid w:val="00A702D9"/>
    <w:rsid w:val="00A72E94"/>
    <w:rsid w:val="00A85215"/>
    <w:rsid w:val="00A853A5"/>
    <w:rsid w:val="00A91BED"/>
    <w:rsid w:val="00A954DD"/>
    <w:rsid w:val="00AA536A"/>
    <w:rsid w:val="00AA5D6C"/>
    <w:rsid w:val="00AA7748"/>
    <w:rsid w:val="00AA7D5E"/>
    <w:rsid w:val="00AB2F2F"/>
    <w:rsid w:val="00AB3268"/>
    <w:rsid w:val="00AB56E1"/>
    <w:rsid w:val="00AD49FB"/>
    <w:rsid w:val="00AD67F6"/>
    <w:rsid w:val="00AF22B3"/>
    <w:rsid w:val="00B007DE"/>
    <w:rsid w:val="00B03DF4"/>
    <w:rsid w:val="00B03F1A"/>
    <w:rsid w:val="00B11E96"/>
    <w:rsid w:val="00B32F2E"/>
    <w:rsid w:val="00B33870"/>
    <w:rsid w:val="00B52E96"/>
    <w:rsid w:val="00B73407"/>
    <w:rsid w:val="00B7589C"/>
    <w:rsid w:val="00B75D70"/>
    <w:rsid w:val="00B760D0"/>
    <w:rsid w:val="00B960CC"/>
    <w:rsid w:val="00B96399"/>
    <w:rsid w:val="00B97E00"/>
    <w:rsid w:val="00BA1298"/>
    <w:rsid w:val="00BA233D"/>
    <w:rsid w:val="00BA52FF"/>
    <w:rsid w:val="00BA7B87"/>
    <w:rsid w:val="00BB00E0"/>
    <w:rsid w:val="00BB2633"/>
    <w:rsid w:val="00BB268D"/>
    <w:rsid w:val="00BB4906"/>
    <w:rsid w:val="00BD205F"/>
    <w:rsid w:val="00BD77C3"/>
    <w:rsid w:val="00BD7D31"/>
    <w:rsid w:val="00BE635E"/>
    <w:rsid w:val="00BE683F"/>
    <w:rsid w:val="00BF1FE0"/>
    <w:rsid w:val="00BF2098"/>
    <w:rsid w:val="00C046F0"/>
    <w:rsid w:val="00C076C0"/>
    <w:rsid w:val="00C42C9F"/>
    <w:rsid w:val="00C4563E"/>
    <w:rsid w:val="00C46B2F"/>
    <w:rsid w:val="00C51C64"/>
    <w:rsid w:val="00C57897"/>
    <w:rsid w:val="00C60105"/>
    <w:rsid w:val="00C60F99"/>
    <w:rsid w:val="00C647AD"/>
    <w:rsid w:val="00C6523B"/>
    <w:rsid w:val="00C740C9"/>
    <w:rsid w:val="00C81672"/>
    <w:rsid w:val="00C829D1"/>
    <w:rsid w:val="00C964EC"/>
    <w:rsid w:val="00CB0BEA"/>
    <w:rsid w:val="00CB6774"/>
    <w:rsid w:val="00CC5244"/>
    <w:rsid w:val="00CC5319"/>
    <w:rsid w:val="00CC5378"/>
    <w:rsid w:val="00CC77B9"/>
    <w:rsid w:val="00CD178B"/>
    <w:rsid w:val="00CD327E"/>
    <w:rsid w:val="00CF05E4"/>
    <w:rsid w:val="00CF3537"/>
    <w:rsid w:val="00D01016"/>
    <w:rsid w:val="00D05E07"/>
    <w:rsid w:val="00D114C2"/>
    <w:rsid w:val="00D17F54"/>
    <w:rsid w:val="00D20371"/>
    <w:rsid w:val="00D20BC0"/>
    <w:rsid w:val="00D25783"/>
    <w:rsid w:val="00D266AE"/>
    <w:rsid w:val="00D26CC9"/>
    <w:rsid w:val="00D40DE7"/>
    <w:rsid w:val="00D51A02"/>
    <w:rsid w:val="00D5211B"/>
    <w:rsid w:val="00D538E2"/>
    <w:rsid w:val="00D56B23"/>
    <w:rsid w:val="00D604B3"/>
    <w:rsid w:val="00D638F3"/>
    <w:rsid w:val="00D654A9"/>
    <w:rsid w:val="00D70E7A"/>
    <w:rsid w:val="00D7104D"/>
    <w:rsid w:val="00D71869"/>
    <w:rsid w:val="00D71A6E"/>
    <w:rsid w:val="00D74B69"/>
    <w:rsid w:val="00D833B0"/>
    <w:rsid w:val="00D838B7"/>
    <w:rsid w:val="00DA08DC"/>
    <w:rsid w:val="00DC1792"/>
    <w:rsid w:val="00DC2F25"/>
    <w:rsid w:val="00DD2F8D"/>
    <w:rsid w:val="00DD524B"/>
    <w:rsid w:val="00DD76BB"/>
    <w:rsid w:val="00DE2AB5"/>
    <w:rsid w:val="00DF20F8"/>
    <w:rsid w:val="00E00364"/>
    <w:rsid w:val="00E10427"/>
    <w:rsid w:val="00E1260E"/>
    <w:rsid w:val="00E15542"/>
    <w:rsid w:val="00E23C92"/>
    <w:rsid w:val="00E24545"/>
    <w:rsid w:val="00E2574E"/>
    <w:rsid w:val="00E35C5A"/>
    <w:rsid w:val="00E42A64"/>
    <w:rsid w:val="00E5440F"/>
    <w:rsid w:val="00E56E33"/>
    <w:rsid w:val="00E63B21"/>
    <w:rsid w:val="00E64180"/>
    <w:rsid w:val="00E67D10"/>
    <w:rsid w:val="00E713F9"/>
    <w:rsid w:val="00E746EF"/>
    <w:rsid w:val="00E7483B"/>
    <w:rsid w:val="00E7507A"/>
    <w:rsid w:val="00E76A5B"/>
    <w:rsid w:val="00E772F1"/>
    <w:rsid w:val="00E978C3"/>
    <w:rsid w:val="00E97984"/>
    <w:rsid w:val="00EA06B4"/>
    <w:rsid w:val="00EA359D"/>
    <w:rsid w:val="00EA38DB"/>
    <w:rsid w:val="00EA455D"/>
    <w:rsid w:val="00EA6398"/>
    <w:rsid w:val="00EA6E14"/>
    <w:rsid w:val="00EB6A75"/>
    <w:rsid w:val="00EB76B5"/>
    <w:rsid w:val="00EC53B7"/>
    <w:rsid w:val="00EF36AA"/>
    <w:rsid w:val="00EF547E"/>
    <w:rsid w:val="00EF66ED"/>
    <w:rsid w:val="00F04130"/>
    <w:rsid w:val="00F05ED2"/>
    <w:rsid w:val="00F07988"/>
    <w:rsid w:val="00F1061A"/>
    <w:rsid w:val="00F12AF8"/>
    <w:rsid w:val="00F1349C"/>
    <w:rsid w:val="00F203CB"/>
    <w:rsid w:val="00F22C98"/>
    <w:rsid w:val="00F25101"/>
    <w:rsid w:val="00F26638"/>
    <w:rsid w:val="00F32C42"/>
    <w:rsid w:val="00F44DB8"/>
    <w:rsid w:val="00F45BA3"/>
    <w:rsid w:val="00F4602A"/>
    <w:rsid w:val="00F47622"/>
    <w:rsid w:val="00F52DB4"/>
    <w:rsid w:val="00F5330B"/>
    <w:rsid w:val="00F5608C"/>
    <w:rsid w:val="00F65864"/>
    <w:rsid w:val="00F65AC1"/>
    <w:rsid w:val="00F7587E"/>
    <w:rsid w:val="00F77B7E"/>
    <w:rsid w:val="00F835FE"/>
    <w:rsid w:val="00F9109B"/>
    <w:rsid w:val="00F923EB"/>
    <w:rsid w:val="00FA3BFA"/>
    <w:rsid w:val="00FB0AEB"/>
    <w:rsid w:val="00FB6491"/>
    <w:rsid w:val="00FC1700"/>
    <w:rsid w:val="00FC1A00"/>
    <w:rsid w:val="00FD1556"/>
    <w:rsid w:val="00FD3695"/>
    <w:rsid w:val="00FE2B36"/>
    <w:rsid w:val="00FE61EC"/>
    <w:rsid w:val="00FF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9D5A89"/>
  <w15:docId w15:val="{F6D40476-CF23-4258-94D0-6ADB3A8E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character" w:customStyle="1" w:styleId="causale">
    <w:name w:val="causale"/>
    <w:basedOn w:val="Fuentedeprrafopredeter"/>
    <w:rsid w:val="00570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342323136">
      <w:bodyDiv w:val="1"/>
      <w:marLeft w:val="0"/>
      <w:marRight w:val="0"/>
      <w:marTop w:val="0"/>
      <w:marBottom w:val="0"/>
      <w:divBdr>
        <w:top w:val="none" w:sz="0" w:space="0" w:color="auto"/>
        <w:left w:val="none" w:sz="0" w:space="0" w:color="auto"/>
        <w:bottom w:val="none" w:sz="0" w:space="0" w:color="auto"/>
        <w:right w:val="none" w:sz="0" w:space="0" w:color="auto"/>
      </w:divBdr>
      <w:divsChild>
        <w:div w:id="62334045">
          <w:marLeft w:val="0"/>
          <w:marRight w:val="0"/>
          <w:marTop w:val="0"/>
          <w:marBottom w:val="0"/>
          <w:divBdr>
            <w:top w:val="none" w:sz="0" w:space="0" w:color="auto"/>
            <w:left w:val="none" w:sz="0" w:space="0" w:color="auto"/>
            <w:bottom w:val="none" w:sz="0" w:space="0" w:color="auto"/>
            <w:right w:val="none" w:sz="0" w:space="0" w:color="auto"/>
          </w:divBdr>
        </w:div>
        <w:div w:id="148139171">
          <w:marLeft w:val="0"/>
          <w:marRight w:val="0"/>
          <w:marTop w:val="0"/>
          <w:marBottom w:val="0"/>
          <w:divBdr>
            <w:top w:val="none" w:sz="0" w:space="0" w:color="auto"/>
            <w:left w:val="none" w:sz="0" w:space="0" w:color="auto"/>
            <w:bottom w:val="none" w:sz="0" w:space="0" w:color="auto"/>
            <w:right w:val="none" w:sz="0" w:space="0" w:color="auto"/>
          </w:divBdr>
        </w:div>
        <w:div w:id="262304599">
          <w:marLeft w:val="0"/>
          <w:marRight w:val="0"/>
          <w:marTop w:val="0"/>
          <w:marBottom w:val="0"/>
          <w:divBdr>
            <w:top w:val="none" w:sz="0" w:space="0" w:color="auto"/>
            <w:left w:val="none" w:sz="0" w:space="0" w:color="auto"/>
            <w:bottom w:val="none" w:sz="0" w:space="0" w:color="auto"/>
            <w:right w:val="none" w:sz="0" w:space="0" w:color="auto"/>
          </w:divBdr>
        </w:div>
        <w:div w:id="284703133">
          <w:marLeft w:val="0"/>
          <w:marRight w:val="0"/>
          <w:marTop w:val="0"/>
          <w:marBottom w:val="0"/>
          <w:divBdr>
            <w:top w:val="none" w:sz="0" w:space="0" w:color="auto"/>
            <w:left w:val="none" w:sz="0" w:space="0" w:color="auto"/>
            <w:bottom w:val="none" w:sz="0" w:space="0" w:color="auto"/>
            <w:right w:val="none" w:sz="0" w:space="0" w:color="auto"/>
          </w:divBdr>
        </w:div>
        <w:div w:id="322247552">
          <w:marLeft w:val="0"/>
          <w:marRight w:val="0"/>
          <w:marTop w:val="0"/>
          <w:marBottom w:val="0"/>
          <w:divBdr>
            <w:top w:val="none" w:sz="0" w:space="0" w:color="auto"/>
            <w:left w:val="none" w:sz="0" w:space="0" w:color="auto"/>
            <w:bottom w:val="none" w:sz="0" w:space="0" w:color="auto"/>
            <w:right w:val="none" w:sz="0" w:space="0" w:color="auto"/>
          </w:divBdr>
        </w:div>
        <w:div w:id="339435133">
          <w:marLeft w:val="0"/>
          <w:marRight w:val="0"/>
          <w:marTop w:val="0"/>
          <w:marBottom w:val="0"/>
          <w:divBdr>
            <w:top w:val="none" w:sz="0" w:space="0" w:color="auto"/>
            <w:left w:val="none" w:sz="0" w:space="0" w:color="auto"/>
            <w:bottom w:val="none" w:sz="0" w:space="0" w:color="auto"/>
            <w:right w:val="none" w:sz="0" w:space="0" w:color="auto"/>
          </w:divBdr>
        </w:div>
        <w:div w:id="407195257">
          <w:marLeft w:val="0"/>
          <w:marRight w:val="0"/>
          <w:marTop w:val="0"/>
          <w:marBottom w:val="0"/>
          <w:divBdr>
            <w:top w:val="none" w:sz="0" w:space="0" w:color="auto"/>
            <w:left w:val="none" w:sz="0" w:space="0" w:color="auto"/>
            <w:bottom w:val="none" w:sz="0" w:space="0" w:color="auto"/>
            <w:right w:val="none" w:sz="0" w:space="0" w:color="auto"/>
          </w:divBdr>
        </w:div>
        <w:div w:id="512846178">
          <w:marLeft w:val="0"/>
          <w:marRight w:val="0"/>
          <w:marTop w:val="0"/>
          <w:marBottom w:val="0"/>
          <w:divBdr>
            <w:top w:val="none" w:sz="0" w:space="0" w:color="auto"/>
            <w:left w:val="none" w:sz="0" w:space="0" w:color="auto"/>
            <w:bottom w:val="none" w:sz="0" w:space="0" w:color="auto"/>
            <w:right w:val="none" w:sz="0" w:space="0" w:color="auto"/>
          </w:divBdr>
        </w:div>
        <w:div w:id="594484248">
          <w:marLeft w:val="0"/>
          <w:marRight w:val="0"/>
          <w:marTop w:val="0"/>
          <w:marBottom w:val="0"/>
          <w:divBdr>
            <w:top w:val="none" w:sz="0" w:space="0" w:color="auto"/>
            <w:left w:val="none" w:sz="0" w:space="0" w:color="auto"/>
            <w:bottom w:val="none" w:sz="0" w:space="0" w:color="auto"/>
            <w:right w:val="none" w:sz="0" w:space="0" w:color="auto"/>
          </w:divBdr>
        </w:div>
        <w:div w:id="700864432">
          <w:marLeft w:val="0"/>
          <w:marRight w:val="0"/>
          <w:marTop w:val="0"/>
          <w:marBottom w:val="0"/>
          <w:divBdr>
            <w:top w:val="none" w:sz="0" w:space="0" w:color="auto"/>
            <w:left w:val="none" w:sz="0" w:space="0" w:color="auto"/>
            <w:bottom w:val="none" w:sz="0" w:space="0" w:color="auto"/>
            <w:right w:val="none" w:sz="0" w:space="0" w:color="auto"/>
          </w:divBdr>
        </w:div>
        <w:div w:id="709644014">
          <w:marLeft w:val="0"/>
          <w:marRight w:val="0"/>
          <w:marTop w:val="0"/>
          <w:marBottom w:val="0"/>
          <w:divBdr>
            <w:top w:val="none" w:sz="0" w:space="0" w:color="auto"/>
            <w:left w:val="none" w:sz="0" w:space="0" w:color="auto"/>
            <w:bottom w:val="none" w:sz="0" w:space="0" w:color="auto"/>
            <w:right w:val="none" w:sz="0" w:space="0" w:color="auto"/>
          </w:divBdr>
        </w:div>
        <w:div w:id="1100447156">
          <w:marLeft w:val="0"/>
          <w:marRight w:val="0"/>
          <w:marTop w:val="0"/>
          <w:marBottom w:val="0"/>
          <w:divBdr>
            <w:top w:val="none" w:sz="0" w:space="0" w:color="auto"/>
            <w:left w:val="none" w:sz="0" w:space="0" w:color="auto"/>
            <w:bottom w:val="none" w:sz="0" w:space="0" w:color="auto"/>
            <w:right w:val="none" w:sz="0" w:space="0" w:color="auto"/>
          </w:divBdr>
        </w:div>
        <w:div w:id="1369645096">
          <w:marLeft w:val="0"/>
          <w:marRight w:val="0"/>
          <w:marTop w:val="0"/>
          <w:marBottom w:val="0"/>
          <w:divBdr>
            <w:top w:val="none" w:sz="0" w:space="0" w:color="auto"/>
            <w:left w:val="none" w:sz="0" w:space="0" w:color="auto"/>
            <w:bottom w:val="none" w:sz="0" w:space="0" w:color="auto"/>
            <w:right w:val="none" w:sz="0" w:space="0" w:color="auto"/>
          </w:divBdr>
        </w:div>
        <w:div w:id="1375424001">
          <w:marLeft w:val="0"/>
          <w:marRight w:val="0"/>
          <w:marTop w:val="0"/>
          <w:marBottom w:val="0"/>
          <w:divBdr>
            <w:top w:val="none" w:sz="0" w:space="0" w:color="auto"/>
            <w:left w:val="none" w:sz="0" w:space="0" w:color="auto"/>
            <w:bottom w:val="none" w:sz="0" w:space="0" w:color="auto"/>
            <w:right w:val="none" w:sz="0" w:space="0" w:color="auto"/>
          </w:divBdr>
        </w:div>
        <w:div w:id="1464540407">
          <w:marLeft w:val="0"/>
          <w:marRight w:val="0"/>
          <w:marTop w:val="0"/>
          <w:marBottom w:val="0"/>
          <w:divBdr>
            <w:top w:val="none" w:sz="0" w:space="0" w:color="auto"/>
            <w:left w:val="none" w:sz="0" w:space="0" w:color="auto"/>
            <w:bottom w:val="none" w:sz="0" w:space="0" w:color="auto"/>
            <w:right w:val="none" w:sz="0" w:space="0" w:color="auto"/>
          </w:divBdr>
        </w:div>
        <w:div w:id="1955864912">
          <w:marLeft w:val="0"/>
          <w:marRight w:val="0"/>
          <w:marTop w:val="0"/>
          <w:marBottom w:val="0"/>
          <w:divBdr>
            <w:top w:val="none" w:sz="0" w:space="0" w:color="auto"/>
            <w:left w:val="none" w:sz="0" w:space="0" w:color="auto"/>
            <w:bottom w:val="none" w:sz="0" w:space="0" w:color="auto"/>
            <w:right w:val="none" w:sz="0" w:space="0" w:color="auto"/>
          </w:divBdr>
        </w:div>
        <w:div w:id="1988588565">
          <w:marLeft w:val="0"/>
          <w:marRight w:val="0"/>
          <w:marTop w:val="0"/>
          <w:marBottom w:val="0"/>
          <w:divBdr>
            <w:top w:val="none" w:sz="0" w:space="0" w:color="auto"/>
            <w:left w:val="none" w:sz="0" w:space="0" w:color="auto"/>
            <w:bottom w:val="none" w:sz="0" w:space="0" w:color="auto"/>
            <w:right w:val="none" w:sz="0" w:space="0" w:color="auto"/>
          </w:divBdr>
        </w:div>
        <w:div w:id="2137407844">
          <w:marLeft w:val="0"/>
          <w:marRight w:val="0"/>
          <w:marTop w:val="0"/>
          <w:marBottom w:val="0"/>
          <w:divBdr>
            <w:top w:val="none" w:sz="0" w:space="0" w:color="auto"/>
            <w:left w:val="none" w:sz="0" w:space="0" w:color="auto"/>
            <w:bottom w:val="none" w:sz="0" w:space="0" w:color="auto"/>
            <w:right w:val="none" w:sz="0" w:space="0" w:color="auto"/>
          </w:divBdr>
        </w:div>
      </w:divsChild>
    </w:div>
    <w:div w:id="342896790">
      <w:bodyDiv w:val="1"/>
      <w:marLeft w:val="0"/>
      <w:marRight w:val="0"/>
      <w:marTop w:val="0"/>
      <w:marBottom w:val="0"/>
      <w:divBdr>
        <w:top w:val="none" w:sz="0" w:space="0" w:color="auto"/>
        <w:left w:val="none" w:sz="0" w:space="0" w:color="auto"/>
        <w:bottom w:val="none" w:sz="0" w:space="0" w:color="auto"/>
        <w:right w:val="none" w:sz="0" w:space="0" w:color="auto"/>
      </w:divBdr>
    </w:div>
    <w:div w:id="461776326">
      <w:bodyDiv w:val="1"/>
      <w:marLeft w:val="0"/>
      <w:marRight w:val="0"/>
      <w:marTop w:val="0"/>
      <w:marBottom w:val="0"/>
      <w:divBdr>
        <w:top w:val="none" w:sz="0" w:space="0" w:color="auto"/>
        <w:left w:val="none" w:sz="0" w:space="0" w:color="auto"/>
        <w:bottom w:val="none" w:sz="0" w:space="0" w:color="auto"/>
        <w:right w:val="none" w:sz="0" w:space="0" w:color="auto"/>
      </w:divBdr>
    </w:div>
    <w:div w:id="474831426">
      <w:bodyDiv w:val="1"/>
      <w:marLeft w:val="0"/>
      <w:marRight w:val="0"/>
      <w:marTop w:val="0"/>
      <w:marBottom w:val="0"/>
      <w:divBdr>
        <w:top w:val="none" w:sz="0" w:space="0" w:color="auto"/>
        <w:left w:val="none" w:sz="0" w:space="0" w:color="auto"/>
        <w:bottom w:val="none" w:sz="0" w:space="0" w:color="auto"/>
        <w:right w:val="none" w:sz="0" w:space="0" w:color="auto"/>
      </w:divBdr>
    </w:div>
    <w:div w:id="550193510">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754017957">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67178008">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70135431">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167866974">
      <w:bodyDiv w:val="1"/>
      <w:marLeft w:val="0"/>
      <w:marRight w:val="0"/>
      <w:marTop w:val="0"/>
      <w:marBottom w:val="0"/>
      <w:divBdr>
        <w:top w:val="none" w:sz="0" w:space="0" w:color="auto"/>
        <w:left w:val="none" w:sz="0" w:space="0" w:color="auto"/>
        <w:bottom w:val="none" w:sz="0" w:space="0" w:color="auto"/>
        <w:right w:val="none" w:sz="0" w:space="0" w:color="auto"/>
      </w:divBdr>
    </w:div>
    <w:div w:id="1323967555">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488595500">
      <w:bodyDiv w:val="1"/>
      <w:marLeft w:val="0"/>
      <w:marRight w:val="0"/>
      <w:marTop w:val="0"/>
      <w:marBottom w:val="0"/>
      <w:divBdr>
        <w:top w:val="none" w:sz="0" w:space="0" w:color="auto"/>
        <w:left w:val="none" w:sz="0" w:space="0" w:color="auto"/>
        <w:bottom w:val="none" w:sz="0" w:space="0" w:color="auto"/>
        <w:right w:val="none" w:sz="0" w:space="0" w:color="auto"/>
      </w:divBdr>
    </w:div>
    <w:div w:id="1550457229">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1677227210">
      <w:bodyDiv w:val="1"/>
      <w:marLeft w:val="0"/>
      <w:marRight w:val="0"/>
      <w:marTop w:val="0"/>
      <w:marBottom w:val="0"/>
      <w:divBdr>
        <w:top w:val="none" w:sz="0" w:space="0" w:color="auto"/>
        <w:left w:val="none" w:sz="0" w:space="0" w:color="auto"/>
        <w:bottom w:val="none" w:sz="0" w:space="0" w:color="auto"/>
        <w:right w:val="none" w:sz="0" w:space="0" w:color="auto"/>
      </w:divBdr>
    </w:div>
    <w:div w:id="1743796967">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 w:id="2138571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E69828-82E3-47A7-8A58-2D55BD51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2451</Words>
  <Characters>13975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Javier Plazas Velasquez</dc:creator>
  <cp:keywords/>
  <dc:description/>
  <cp:lastModifiedBy>VOLANDO VIAJES 4</cp:lastModifiedBy>
  <cp:revision>10</cp:revision>
  <cp:lastPrinted>2025-01-29T14:33:00Z</cp:lastPrinted>
  <dcterms:created xsi:type="dcterms:W3CDTF">2025-01-29T14:12:00Z</dcterms:created>
  <dcterms:modified xsi:type="dcterms:W3CDTF">2025-01-29T14:34:00Z</dcterms:modified>
</cp:coreProperties>
</file>