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Colores de Turquía</w:t>
      </w:r>
    </w:p>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9</w:t>
      </w:r>
      <w:r>
        <w:rPr>
          <w:rFonts w:ascii="Times New Roman" w:eastAsia="Times New Roman" w:hAnsi="Times New Roman" w:cs="Times New Roman"/>
          <w:b/>
          <w:color w:val="000000"/>
          <w:sz w:val="28"/>
          <w:szCs w:val="28"/>
        </w:rPr>
        <w:t xml:space="preserve"> días / </w:t>
      </w:r>
      <w:r>
        <w:rPr>
          <w:rFonts w:ascii="Times New Roman" w:eastAsia="Times New Roman" w:hAnsi="Times New Roman" w:cs="Times New Roman"/>
          <w:b/>
          <w:sz w:val="28"/>
          <w:szCs w:val="28"/>
        </w:rPr>
        <w:t>8</w:t>
      </w:r>
      <w:r>
        <w:rPr>
          <w:rFonts w:ascii="Times New Roman" w:eastAsia="Times New Roman" w:hAnsi="Times New Roman" w:cs="Times New Roman"/>
          <w:b/>
          <w:color w:val="000000"/>
          <w:sz w:val="28"/>
          <w:szCs w:val="28"/>
        </w:rPr>
        <w:t xml:space="preserve"> noches</w:t>
      </w:r>
    </w:p>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w:t>
      </w:r>
      <w:r>
        <w:rPr>
          <w:rFonts w:ascii="Times New Roman" w:eastAsia="Times New Roman" w:hAnsi="Times New Roman" w:cs="Times New Roman"/>
          <w:b/>
          <w:color w:val="000000"/>
          <w:sz w:val="28"/>
          <w:szCs w:val="28"/>
        </w:rPr>
        <w:t xml:space="preserve">DESDE USD </w:t>
      </w:r>
      <w:r w:rsidR="00231177">
        <w:rPr>
          <w:rFonts w:ascii="Times New Roman" w:eastAsia="Times New Roman" w:hAnsi="Times New Roman" w:cs="Times New Roman"/>
          <w:b/>
          <w:color w:val="000000"/>
          <w:sz w:val="28"/>
          <w:szCs w:val="28"/>
        </w:rPr>
        <w:t>509</w:t>
      </w:r>
      <w:r>
        <w:rPr>
          <w:rFonts w:ascii="Times New Roman" w:eastAsia="Times New Roman" w:hAnsi="Times New Roman" w:cs="Times New Roman"/>
          <w:b/>
          <w:color w:val="000000"/>
        </w:rPr>
        <w:t xml:space="preserve"> por persona </w:t>
      </w:r>
      <w:r>
        <w:rPr>
          <w:rFonts w:ascii="Times New Roman" w:eastAsia="Times New Roman" w:hAnsi="Times New Roman" w:cs="Times New Roman"/>
          <w:color w:val="000000"/>
        </w:rPr>
        <w:t>en acomodación doble o triple</w:t>
      </w:r>
    </w:p>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Visitando: </w:t>
      </w:r>
      <w:r>
        <w:rPr>
          <w:rFonts w:ascii="Times New Roman" w:eastAsia="Times New Roman" w:hAnsi="Times New Roman" w:cs="Times New Roman"/>
          <w:color w:val="000000"/>
        </w:rPr>
        <w:t xml:space="preserve">Estambul – Ankara – Capadocia –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xml:space="preserve"> – Esmirna.</w:t>
      </w:r>
    </w:p>
    <w:p w:rsidR="004C152D" w:rsidRPr="00F72B58" w:rsidRDefault="004C152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F72B58">
        <w:rPr>
          <w:rFonts w:ascii="Times New Roman" w:eastAsia="Times New Roman" w:hAnsi="Times New Roman" w:cs="Times New Roman"/>
          <w:b/>
          <w:color w:val="000000"/>
          <w:sz w:val="20"/>
          <w:szCs w:val="20"/>
        </w:rPr>
        <w:t>Válido para reservas hasta el 31 de marzo de 2025.</w:t>
      </w:r>
    </w:p>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114300" distB="114300" distL="114300" distR="114300">
            <wp:extent cx="2159322" cy="1444840"/>
            <wp:effectExtent l="0" t="0" r="0" b="0"/>
            <wp:docPr id="16341442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159322" cy="1444840"/>
                    </a:xfrm>
                    <a:prstGeom prst="rect">
                      <a:avLst/>
                    </a:prstGeom>
                    <a:ln/>
                  </pic:spPr>
                </pic:pic>
              </a:graphicData>
            </a:graphic>
          </wp:inline>
        </w:drawing>
      </w:r>
    </w:p>
    <w:p w:rsidR="00D9538F" w:rsidRDefault="00D9538F">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D9538F" w:rsidRDefault="00B95AFB">
      <w:pPr>
        <w:jc w:val="center"/>
        <w:rPr>
          <w:rFonts w:ascii="Times New Roman" w:eastAsia="Times New Roman" w:hAnsi="Times New Roman" w:cs="Times New Roman"/>
          <w:b/>
          <w:color w:val="000000"/>
        </w:rPr>
      </w:pPr>
      <w:bookmarkStart w:id="0" w:name="_heading=h.gjdgxs" w:colFirst="0" w:colLast="0"/>
      <w:bookmarkEnd w:id="0"/>
      <w:r>
        <w:rPr>
          <w:rFonts w:ascii="Times New Roman" w:eastAsia="Times New Roman" w:hAnsi="Times New Roman" w:cs="Times New Roman"/>
          <w:b/>
          <w:color w:val="000000"/>
        </w:rPr>
        <w:t>ITINERARIO DE VIAJE</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ESTAMBUL (sábado / martes)</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de Estambul. Traslado al hotel y alojamiento.</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ESTAMBUL (domingo / miércoles)</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En este día recomendamos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con almuerzo (sin bebida) al </w:t>
      </w:r>
      <w:r>
        <w:rPr>
          <w:rFonts w:ascii="Times New Roman" w:eastAsia="Times New Roman" w:hAnsi="Times New Roman" w:cs="Times New Roman"/>
          <w:b/>
          <w:color w:val="000000"/>
        </w:rPr>
        <w:t xml:space="preserve">“Bósforo y Barrio </w:t>
      </w:r>
      <w:proofErr w:type="spellStart"/>
      <w:r>
        <w:rPr>
          <w:rFonts w:ascii="Times New Roman" w:eastAsia="Times New Roman" w:hAnsi="Times New Roman" w:cs="Times New Roman"/>
          <w:b/>
          <w:color w:val="000000"/>
        </w:rPr>
        <w:t>Sultanahmet</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Salida del hotel para visitar al </w:t>
      </w:r>
      <w:r>
        <w:rPr>
          <w:rFonts w:ascii="Times New Roman" w:eastAsia="Times New Roman" w:hAnsi="Times New Roman" w:cs="Times New Roman"/>
          <w:b/>
          <w:color w:val="000000"/>
        </w:rPr>
        <w:t>Bazar Egipcio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(mercado de las especias)</w:t>
      </w:r>
      <w:r>
        <w:rPr>
          <w:rFonts w:ascii="Times New Roman" w:eastAsia="Times New Roman" w:hAnsi="Times New Roman" w:cs="Times New Roman"/>
          <w:color w:val="000000"/>
        </w:rPr>
        <w:t xml:space="preserve"> y a continuación recorrido en barco por el </w:t>
      </w:r>
      <w:r>
        <w:rPr>
          <w:rFonts w:ascii="Times New Roman" w:eastAsia="Times New Roman" w:hAnsi="Times New Roman" w:cs="Times New Roman"/>
          <w:b/>
          <w:color w:val="000000"/>
        </w:rPr>
        <w:t>Bósforo</w:t>
      </w:r>
      <w:r>
        <w:rPr>
          <w:rFonts w:ascii="Times New Roman" w:eastAsia="Times New Roman" w:hAnsi="Times New Roman" w:cs="Times New Roman"/>
          <w:color w:val="000000"/>
        </w:rPr>
        <w:t>, el estrecho que separa Europa de Asia donde podremos disfrutar de la gran belleza de los bosques de</w:t>
      </w:r>
      <w:r>
        <w:rPr>
          <w:rFonts w:ascii="Times New Roman" w:eastAsia="Times New Roman" w:hAnsi="Times New Roman" w:cs="Times New Roman"/>
          <w:color w:val="000000"/>
        </w:rPr>
        <w:t xml:space="preserve"> Estambul, de sus palacios y de los </w:t>
      </w:r>
      <w:proofErr w:type="spellStart"/>
      <w:r>
        <w:rPr>
          <w:rFonts w:ascii="Times New Roman" w:eastAsia="Times New Roman" w:hAnsi="Times New Roman" w:cs="Times New Roman"/>
          <w:color w:val="000000"/>
        </w:rPr>
        <w:t>yalı</w:t>
      </w:r>
      <w:proofErr w:type="spellEnd"/>
      <w:r>
        <w:rPr>
          <w:rFonts w:ascii="Times New Roman" w:eastAsia="Times New Roman" w:hAnsi="Times New Roman" w:cs="Times New Roman"/>
          <w:color w:val="000000"/>
        </w:rPr>
        <w:t xml:space="preserve">, palacetes de madera construidos en ambas orillas. Almuerzo. Por la tarde, visita al </w:t>
      </w:r>
      <w:r>
        <w:rPr>
          <w:rFonts w:ascii="Times New Roman" w:eastAsia="Times New Roman" w:hAnsi="Times New Roman" w:cs="Times New Roman"/>
          <w:b/>
          <w:color w:val="000000"/>
        </w:rPr>
        <w:t xml:space="preserve">barrio </w:t>
      </w:r>
      <w:proofErr w:type="spellStart"/>
      <w:r>
        <w:rPr>
          <w:rFonts w:ascii="Times New Roman" w:eastAsia="Times New Roman" w:hAnsi="Times New Roman" w:cs="Times New Roman"/>
          <w:b/>
          <w:color w:val="000000"/>
        </w:rPr>
        <w:t>Sultanahmet</w:t>
      </w:r>
      <w:proofErr w:type="spellEnd"/>
      <w:r>
        <w:rPr>
          <w:rFonts w:ascii="Times New Roman" w:eastAsia="Times New Roman" w:hAnsi="Times New Roman" w:cs="Times New Roman"/>
          <w:color w:val="000000"/>
        </w:rPr>
        <w:t xml:space="preserve"> con la </w:t>
      </w:r>
      <w:r>
        <w:rPr>
          <w:rFonts w:ascii="Times New Roman" w:eastAsia="Times New Roman" w:hAnsi="Times New Roman" w:cs="Times New Roman"/>
          <w:b/>
          <w:color w:val="000000"/>
        </w:rPr>
        <w:t>plaza del Hipódromo Romano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Mezquita Azul</w:t>
      </w:r>
      <w:r>
        <w:rPr>
          <w:rFonts w:ascii="Times New Roman" w:eastAsia="Times New Roman" w:hAnsi="Times New Roman" w:cs="Times New Roman"/>
          <w:color w:val="000000"/>
        </w:rPr>
        <w:t>, única entre todas las mezquitas otomanas a tener 6 minaret</w:t>
      </w:r>
      <w:r>
        <w:rPr>
          <w:rFonts w:ascii="Times New Roman" w:eastAsia="Times New Roman" w:hAnsi="Times New Roman" w:cs="Times New Roman"/>
          <w:color w:val="000000"/>
        </w:rPr>
        <w:t xml:space="preserve">es y la espléndida basílica de </w:t>
      </w:r>
      <w:r>
        <w:rPr>
          <w:rFonts w:ascii="Times New Roman" w:eastAsia="Times New Roman" w:hAnsi="Times New Roman" w:cs="Times New Roman"/>
          <w:b/>
          <w:color w:val="000000"/>
        </w:rPr>
        <w:t>Santa Sofía del siglo VI</w:t>
      </w:r>
      <w:r>
        <w:rPr>
          <w:rFonts w:ascii="Times New Roman" w:eastAsia="Times New Roman" w:hAnsi="Times New Roman" w:cs="Times New Roman"/>
          <w:color w:val="000000"/>
        </w:rPr>
        <w:t xml:space="preserve"> (entrada incluida). Regreso al hotel. Alojamiento. </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ESTAMBUL - ANKARA 450 Km (lunes / jueves)</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Mañana libre, recomendamos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medio día sin</w:t>
      </w:r>
      <w:r>
        <w:rPr>
          <w:rFonts w:ascii="Times New Roman" w:eastAsia="Times New Roman" w:hAnsi="Times New Roman" w:cs="Times New Roman"/>
          <w:color w:val="000000"/>
        </w:rPr>
        <w:t xml:space="preserve"> almuerzo </w:t>
      </w:r>
      <w:r>
        <w:rPr>
          <w:rFonts w:ascii="Times New Roman" w:eastAsia="Times New Roman" w:hAnsi="Times New Roman" w:cs="Times New Roman"/>
          <w:b/>
          <w:color w:val="000000"/>
        </w:rPr>
        <w:t>“Novelas Turcas y Gran Bazar”</w:t>
      </w:r>
      <w:r>
        <w:rPr>
          <w:rFonts w:ascii="Times New Roman" w:eastAsia="Times New Roman" w:hAnsi="Times New Roman" w:cs="Times New Roman"/>
          <w:color w:val="000000"/>
        </w:rPr>
        <w:t xml:space="preserve">. </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“Novelas Turcas y Gran Bazar”</w:t>
      </w:r>
      <w:r>
        <w:rPr>
          <w:rFonts w:ascii="Times New Roman" w:eastAsia="Times New Roman" w:hAnsi="Times New Roman" w:cs="Times New Roman"/>
          <w:color w:val="000000"/>
        </w:rPr>
        <w:t>.</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Salida del hotel para visitar el </w:t>
      </w:r>
      <w:r>
        <w:rPr>
          <w:rFonts w:ascii="Times New Roman" w:eastAsia="Times New Roman" w:hAnsi="Times New Roman" w:cs="Times New Roman"/>
          <w:b/>
          <w:color w:val="000000"/>
        </w:rPr>
        <w:t>Gran Bazar</w:t>
      </w:r>
      <w:r>
        <w:rPr>
          <w:rFonts w:ascii="Times New Roman" w:eastAsia="Times New Roman" w:hAnsi="Times New Roman" w:cs="Times New Roman"/>
          <w:color w:val="000000"/>
        </w:rPr>
        <w:t xml:space="preserve"> (cerrado los domingos, fiestas religiosas y los 29 de octubre), edificio que alberga más de 4000 tiendas en su interior. Después seguimos a visitar los </w:t>
      </w:r>
      <w:r>
        <w:rPr>
          <w:rFonts w:ascii="Times New Roman" w:eastAsia="Times New Roman" w:hAnsi="Times New Roman" w:cs="Times New Roman"/>
          <w:b/>
          <w:color w:val="000000"/>
        </w:rPr>
        <w:t xml:space="preserve">Barrios de </w:t>
      </w:r>
      <w:proofErr w:type="spellStart"/>
      <w:r>
        <w:rPr>
          <w:rFonts w:ascii="Times New Roman" w:eastAsia="Times New Roman" w:hAnsi="Times New Roman" w:cs="Times New Roman"/>
          <w:b/>
          <w:color w:val="000000"/>
        </w:rPr>
        <w:t>Balat</w:t>
      </w:r>
      <w:proofErr w:type="spellEnd"/>
      <w:r>
        <w:rPr>
          <w:rFonts w:ascii="Times New Roman" w:eastAsia="Times New Roman" w:hAnsi="Times New Roman" w:cs="Times New Roman"/>
          <w:color w:val="000000"/>
        </w:rPr>
        <w:t xml:space="preserve">, que fue un importante centro para las comunidades judías, griegas y armenias y </w:t>
      </w:r>
      <w:proofErr w:type="spellStart"/>
      <w:r>
        <w:rPr>
          <w:rFonts w:ascii="Times New Roman" w:eastAsia="Times New Roman" w:hAnsi="Times New Roman" w:cs="Times New Roman"/>
          <w:b/>
          <w:color w:val="000000"/>
        </w:rPr>
        <w:t>Fener</w:t>
      </w:r>
      <w:proofErr w:type="spellEnd"/>
      <w:r>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famoso por su comunidad griega ortodoxa, son conocidos por su atmósfera auténtica y su arquitectura colorida, lo que los convierte en destinos imperdibles para los visitantes interesados en la historia y la cultura de Estambul. Sus callejones pintorescos </w:t>
      </w:r>
      <w:r>
        <w:rPr>
          <w:rFonts w:ascii="Times New Roman" w:eastAsia="Times New Roman" w:hAnsi="Times New Roman" w:cs="Times New Roman"/>
          <w:color w:val="000000"/>
        </w:rPr>
        <w:t xml:space="preserve">y edificios históricos ofrecen una visión fascinante del pasado multicultural de la ciudad. Por eso ambos barrios se usan mucho durante las novelas turcas como </w:t>
      </w:r>
      <w:proofErr w:type="spellStart"/>
      <w:r>
        <w:rPr>
          <w:rFonts w:ascii="Times New Roman" w:eastAsia="Times New Roman" w:hAnsi="Times New Roman" w:cs="Times New Roman"/>
          <w:color w:val="000000"/>
        </w:rPr>
        <w:t>Cukur</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Ezel</w:t>
      </w:r>
      <w:proofErr w:type="spellEnd"/>
      <w:r>
        <w:rPr>
          <w:rFonts w:ascii="Times New Roman" w:eastAsia="Times New Roman" w:hAnsi="Times New Roman" w:cs="Times New Roman"/>
          <w:color w:val="000000"/>
        </w:rPr>
        <w:t>.</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hora combinada (entre 12:00-12:30) salida en autocar para </w:t>
      </w:r>
      <w:r>
        <w:rPr>
          <w:rFonts w:ascii="Times New Roman" w:eastAsia="Times New Roman" w:hAnsi="Times New Roman" w:cs="Times New Roman"/>
          <w:b/>
          <w:color w:val="000000"/>
        </w:rPr>
        <w:t>Ankara</w:t>
      </w:r>
      <w:r>
        <w:rPr>
          <w:rFonts w:ascii="Times New Roman" w:eastAsia="Times New Roman" w:hAnsi="Times New Roman" w:cs="Times New Roman"/>
          <w:color w:val="000000"/>
        </w:rPr>
        <w:t>, pasando p</w:t>
      </w:r>
      <w:r>
        <w:rPr>
          <w:rFonts w:ascii="Times New Roman" w:eastAsia="Times New Roman" w:hAnsi="Times New Roman" w:cs="Times New Roman"/>
          <w:color w:val="000000"/>
        </w:rPr>
        <w:t>or el puente intercontinental de Estambul. Llegada a la capital del país. Cena (sin bebida) y alojamiento en el hotel.</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ANKARA – CAPADOCIA 290 Km (martes / viernes)</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Visita a la capital de Turquía con el </w:t>
      </w:r>
      <w:r>
        <w:rPr>
          <w:rFonts w:ascii="Times New Roman" w:eastAsia="Times New Roman" w:hAnsi="Times New Roman" w:cs="Times New Roman"/>
          <w:b/>
          <w:color w:val="000000"/>
        </w:rPr>
        <w:t>Museo de las Civilizacio</w:t>
      </w:r>
      <w:r>
        <w:rPr>
          <w:rFonts w:ascii="Times New Roman" w:eastAsia="Times New Roman" w:hAnsi="Times New Roman" w:cs="Times New Roman"/>
          <w:b/>
          <w:color w:val="000000"/>
        </w:rPr>
        <w:t>nes de Anatolia</w:t>
      </w:r>
      <w:r>
        <w:rPr>
          <w:rFonts w:ascii="Times New Roman" w:eastAsia="Times New Roman" w:hAnsi="Times New Roman" w:cs="Times New Roman"/>
          <w:color w:val="000000"/>
        </w:rPr>
        <w:t xml:space="preserve">, con exposición de restos paleolíticos, neolíticos, hitita, frigia </w:t>
      </w:r>
      <w:proofErr w:type="spellStart"/>
      <w:r>
        <w:rPr>
          <w:rFonts w:ascii="Times New Roman" w:eastAsia="Times New Roman" w:hAnsi="Times New Roman" w:cs="Times New Roman"/>
          <w:color w:val="000000"/>
        </w:rPr>
        <w:t>Urartu</w:t>
      </w:r>
      <w:proofErr w:type="spellEnd"/>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 xml:space="preserve">Mausoleo de </w:t>
      </w:r>
      <w:proofErr w:type="spellStart"/>
      <w:r>
        <w:rPr>
          <w:rFonts w:ascii="Times New Roman" w:eastAsia="Times New Roman" w:hAnsi="Times New Roman" w:cs="Times New Roman"/>
          <w:b/>
          <w:color w:val="000000"/>
        </w:rPr>
        <w:t>Ataturk</w:t>
      </w:r>
      <w:proofErr w:type="spellEnd"/>
      <w:r>
        <w:rPr>
          <w:rFonts w:ascii="Times New Roman" w:eastAsia="Times New Roman" w:hAnsi="Times New Roman" w:cs="Times New Roman"/>
          <w:color w:val="000000"/>
        </w:rPr>
        <w:t xml:space="preserve">, dedicado al fundador de la República Turca. Salida para </w:t>
      </w:r>
      <w:r>
        <w:rPr>
          <w:rFonts w:ascii="Times New Roman" w:eastAsia="Times New Roman" w:hAnsi="Times New Roman" w:cs="Times New Roman"/>
          <w:b/>
          <w:color w:val="000000"/>
        </w:rPr>
        <w:t>Capadocia</w:t>
      </w:r>
      <w:r>
        <w:rPr>
          <w:rFonts w:ascii="Times New Roman" w:eastAsia="Times New Roman" w:hAnsi="Times New Roman" w:cs="Times New Roman"/>
          <w:color w:val="000000"/>
        </w:rPr>
        <w:t xml:space="preserve">. En el camino, visita a la </w:t>
      </w:r>
      <w:r>
        <w:rPr>
          <w:rFonts w:ascii="Times New Roman" w:eastAsia="Times New Roman" w:hAnsi="Times New Roman" w:cs="Times New Roman"/>
          <w:b/>
          <w:color w:val="000000"/>
        </w:rPr>
        <w:t>ciudad subterránea,</w:t>
      </w:r>
      <w:r>
        <w:rPr>
          <w:rFonts w:ascii="Times New Roman" w:eastAsia="Times New Roman" w:hAnsi="Times New Roman" w:cs="Times New Roman"/>
          <w:color w:val="000000"/>
        </w:rPr>
        <w:t xml:space="preserve"> construida por las comunida</w:t>
      </w:r>
      <w:r>
        <w:rPr>
          <w:rFonts w:ascii="Times New Roman" w:eastAsia="Times New Roman" w:hAnsi="Times New Roman" w:cs="Times New Roman"/>
          <w:color w:val="000000"/>
        </w:rPr>
        <w:t xml:space="preserve">des cristianas para protegerse de los ataques árabes. La ciudad subterránea conserva los establos, salas </w:t>
      </w:r>
      <w:r>
        <w:rPr>
          <w:rFonts w:ascii="Times New Roman" w:eastAsia="Times New Roman" w:hAnsi="Times New Roman" w:cs="Times New Roman"/>
          <w:color w:val="000000"/>
        </w:rPr>
        <w:lastRenderedPageBreak/>
        <w:t xml:space="preserve">comunes, sala de reuniones y pequeñas habitaciones para las familias. Llegada a la región de Capadocia. Cena (sin bebida) y alojamiento en el hotel. </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w:t>
      </w:r>
      <w:r>
        <w:rPr>
          <w:rFonts w:ascii="Times New Roman" w:eastAsia="Times New Roman" w:hAnsi="Times New Roman" w:cs="Times New Roman"/>
          <w:i/>
          <w:color w:val="000000"/>
        </w:rPr>
        <w:t xml:space="preserve">ota:  No se garantiza el ingreso al Mausoleo de </w:t>
      </w:r>
      <w:proofErr w:type="spellStart"/>
      <w:r>
        <w:rPr>
          <w:rFonts w:ascii="Times New Roman" w:eastAsia="Times New Roman" w:hAnsi="Times New Roman" w:cs="Times New Roman"/>
          <w:i/>
          <w:color w:val="000000"/>
        </w:rPr>
        <w:t>Ataturk</w:t>
      </w:r>
      <w:proofErr w:type="spellEnd"/>
      <w:r>
        <w:rPr>
          <w:rFonts w:ascii="Times New Roman" w:eastAsia="Times New Roman" w:hAnsi="Times New Roman" w:cs="Times New Roman"/>
          <w:i/>
          <w:color w:val="000000"/>
        </w:rPr>
        <w:t>, debido a que, dentro de este, se están realizando las ceremonias gubernamentales. En caso de coincidir con una de las ceremonias, la visita al Mausoleo será panorámica.</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realizar la excu</w:t>
      </w:r>
      <w:r>
        <w:rPr>
          <w:rFonts w:ascii="Times New Roman" w:eastAsia="Times New Roman" w:hAnsi="Times New Roman" w:cs="Times New Roman"/>
          <w:color w:val="000000"/>
        </w:rPr>
        <w:t xml:space="preserve">rsión </w:t>
      </w:r>
      <w:r>
        <w:rPr>
          <w:rFonts w:ascii="Times New Roman" w:eastAsia="Times New Roman" w:hAnsi="Times New Roman" w:cs="Times New Roman"/>
          <w:b/>
          <w:color w:val="000000"/>
        </w:rPr>
        <w:t xml:space="preserve">(opcional) “Capadocia Escondida en 4x4”. </w:t>
      </w:r>
      <w:r>
        <w:rPr>
          <w:rFonts w:ascii="Times New Roman" w:eastAsia="Times New Roman" w:hAnsi="Times New Roman" w:cs="Times New Roman"/>
          <w:color w:val="000000"/>
        </w:rPr>
        <w:t xml:space="preserve">Una excursión opcional en 4x4 en los valles escondidos de </w:t>
      </w:r>
      <w:r>
        <w:rPr>
          <w:rFonts w:ascii="Times New Roman" w:eastAsia="Times New Roman" w:hAnsi="Times New Roman" w:cs="Times New Roman"/>
          <w:b/>
          <w:color w:val="000000"/>
        </w:rPr>
        <w:t>Capadocia</w:t>
      </w:r>
      <w:r>
        <w:rPr>
          <w:rFonts w:ascii="Times New Roman" w:eastAsia="Times New Roman" w:hAnsi="Times New Roman" w:cs="Times New Roman"/>
          <w:color w:val="000000"/>
        </w:rPr>
        <w:t xml:space="preserve">, con las espléndidas paradas panorámicas para sacar fotos de las chimeneas de hadas y otras formaciones volcánicas que fueron formadas desde </w:t>
      </w:r>
      <w:r>
        <w:rPr>
          <w:rFonts w:ascii="Times New Roman" w:eastAsia="Times New Roman" w:hAnsi="Times New Roman" w:cs="Times New Roman"/>
          <w:color w:val="000000"/>
        </w:rPr>
        <w:t>hace millones de años por la naturaleza. La excursión terminará con un brindis de un vino espumoso por la extraordinaria belleza natural de la región de Capadocia.</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CAPADOCIA (miércoles / sábado)</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Recomendamos realizar la excursión </w:t>
      </w:r>
      <w:r>
        <w:rPr>
          <w:rFonts w:ascii="Times New Roman" w:eastAsia="Times New Roman" w:hAnsi="Times New Roman" w:cs="Times New Roman"/>
          <w:b/>
          <w:color w:val="000000"/>
        </w:rPr>
        <w:t>en globo aerostático (opcional)</w:t>
      </w:r>
      <w:r>
        <w:rPr>
          <w:rFonts w:ascii="Times New Roman" w:eastAsia="Times New Roman" w:hAnsi="Times New Roman" w:cs="Times New Roman"/>
          <w:color w:val="000000"/>
        </w:rPr>
        <w:t xml:space="preserve">, una experiencia única, sobre las formaciones rocosas, chimeneas de hadas, formaciones naturales, paisajes lunares. </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en el hotel. Día dedicado a la visita de esta fantástica región con sus chimeneas de hadas especta</w:t>
      </w:r>
      <w:r>
        <w:rPr>
          <w:rFonts w:ascii="Times New Roman" w:eastAsia="Times New Roman" w:hAnsi="Times New Roman" w:cs="Times New Roman"/>
          <w:color w:val="000000"/>
        </w:rPr>
        <w:t xml:space="preserve">culares, única en el mundo: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Goreme</w:t>
      </w:r>
      <w:proofErr w:type="spellEnd"/>
      <w:r>
        <w:rPr>
          <w:rFonts w:ascii="Times New Roman" w:eastAsia="Times New Roman" w:hAnsi="Times New Roman" w:cs="Times New Roman"/>
          <w:color w:val="000000"/>
        </w:rPr>
        <w:t xml:space="preserve">, con sus iglesias rupestres, con pinturas de los siglos X y XI; parada al </w:t>
      </w:r>
      <w:r>
        <w:rPr>
          <w:rFonts w:ascii="Times New Roman" w:eastAsia="Times New Roman" w:hAnsi="Times New Roman" w:cs="Times New Roman"/>
          <w:b/>
          <w:color w:val="000000"/>
        </w:rPr>
        <w:t xml:space="preserve">pueblo </w:t>
      </w:r>
      <w:proofErr w:type="spellStart"/>
      <w:r>
        <w:rPr>
          <w:rFonts w:ascii="Times New Roman" w:eastAsia="Times New Roman" w:hAnsi="Times New Roman" w:cs="Times New Roman"/>
          <w:b/>
          <w:color w:val="000000"/>
        </w:rPr>
        <w:t>trogloyta</w:t>
      </w:r>
      <w:proofErr w:type="spellEnd"/>
      <w:r>
        <w:rPr>
          <w:rFonts w:ascii="Times New Roman" w:eastAsia="Times New Roman" w:hAnsi="Times New Roman" w:cs="Times New Roman"/>
          <w:b/>
          <w:color w:val="000000"/>
        </w:rPr>
        <w:t xml:space="preserve"> de </w:t>
      </w:r>
      <w:proofErr w:type="spellStart"/>
      <w:r>
        <w:rPr>
          <w:rFonts w:ascii="Times New Roman" w:eastAsia="Times New Roman" w:hAnsi="Times New Roman" w:cs="Times New Roman"/>
          <w:b/>
          <w:color w:val="000000"/>
        </w:rPr>
        <w:t>Uçhisar</w:t>
      </w:r>
      <w:proofErr w:type="spellEnd"/>
      <w:r>
        <w:rPr>
          <w:rFonts w:ascii="Times New Roman" w:eastAsia="Times New Roman" w:hAnsi="Times New Roman" w:cs="Times New Roman"/>
          <w:color w:val="000000"/>
        </w:rPr>
        <w:t xml:space="preserve">, visita </w:t>
      </w:r>
      <w:proofErr w:type="spellStart"/>
      <w:r>
        <w:rPr>
          <w:rFonts w:ascii="Times New Roman" w:eastAsia="Times New Roman" w:hAnsi="Times New Roman" w:cs="Times New Roman"/>
          <w:b/>
          <w:color w:val="000000"/>
        </w:rPr>
        <w:t>Avcilar</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el cual tiene un paisaje espectacular,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Derbent</w:t>
      </w:r>
      <w:proofErr w:type="spellEnd"/>
      <w:r>
        <w:rPr>
          <w:rFonts w:ascii="Times New Roman" w:eastAsia="Times New Roman" w:hAnsi="Times New Roman" w:cs="Times New Roman"/>
          <w:color w:val="000000"/>
        </w:rPr>
        <w:t xml:space="preserve"> con sus formaciones rocosas naturales</w:t>
      </w:r>
      <w:r>
        <w:rPr>
          <w:rFonts w:ascii="Times New Roman" w:eastAsia="Times New Roman" w:hAnsi="Times New Roman" w:cs="Times New Roman"/>
          <w:color w:val="000000"/>
        </w:rPr>
        <w:t xml:space="preserve"> curiosas y tiempo para talleres artesanales como alfombras y </w:t>
      </w:r>
      <w:proofErr w:type="spellStart"/>
      <w:r>
        <w:rPr>
          <w:rFonts w:ascii="Times New Roman" w:eastAsia="Times New Roman" w:hAnsi="Times New Roman" w:cs="Times New Roman"/>
          <w:color w:val="000000"/>
        </w:rPr>
        <w:t>onyx</w:t>
      </w:r>
      <w:proofErr w:type="spellEnd"/>
      <w:r>
        <w:rPr>
          <w:rFonts w:ascii="Times New Roman" w:eastAsia="Times New Roman" w:hAnsi="Times New Roman" w:cs="Times New Roman"/>
          <w:color w:val="000000"/>
        </w:rPr>
        <w:t xml:space="preserve">-piedras semipreciosas montadas en joyería de plata. Cena (sin bebida) y alojamiento en el hotel.  </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noche, posibilidad de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“Noche Turca”, </w:t>
      </w:r>
      <w:r>
        <w:rPr>
          <w:rFonts w:ascii="Times New Roman" w:eastAsia="Times New Roman" w:hAnsi="Times New Roman" w:cs="Times New Roman"/>
          <w:color w:val="000000"/>
        </w:rPr>
        <w:t>después de la</w:t>
      </w:r>
      <w:r>
        <w:rPr>
          <w:rFonts w:ascii="Times New Roman" w:eastAsia="Times New Roman" w:hAnsi="Times New Roman" w:cs="Times New Roman"/>
          <w:color w:val="000000"/>
        </w:rPr>
        <w:t xml:space="preserve"> cena en el hotel, salida para un </w:t>
      </w:r>
      <w:r>
        <w:rPr>
          <w:rFonts w:ascii="Times New Roman" w:eastAsia="Times New Roman" w:hAnsi="Times New Roman" w:cs="Times New Roman"/>
          <w:b/>
          <w:color w:val="000000"/>
        </w:rPr>
        <w:t>espectáculo folclórico y de danza de vientre</w:t>
      </w:r>
      <w:r>
        <w:rPr>
          <w:rFonts w:ascii="Times New Roman" w:eastAsia="Times New Roman" w:hAnsi="Times New Roman" w:cs="Times New Roman"/>
          <w:color w:val="000000"/>
        </w:rPr>
        <w:t xml:space="preserve"> con barra libre de bebidas alcohólicas locales. Bailes en atuendos característicos y músicas folclóricas de todas las regiones de Turquía y la interpretación de la danza de vien</w:t>
      </w:r>
      <w:r>
        <w:rPr>
          <w:rFonts w:ascii="Times New Roman" w:eastAsia="Times New Roman" w:hAnsi="Times New Roman" w:cs="Times New Roman"/>
          <w:color w:val="000000"/>
        </w:rPr>
        <w:t xml:space="preserve">tre en una sala rupestre. </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CAPADOCIA – PAMUKKALE 610 Km (jueves / domingo)</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para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xml:space="preserve">. En el trayecto, parada para visitar el </w:t>
      </w:r>
      <w:proofErr w:type="spellStart"/>
      <w:r>
        <w:rPr>
          <w:rFonts w:ascii="Times New Roman" w:eastAsia="Times New Roman" w:hAnsi="Times New Roman" w:cs="Times New Roman"/>
          <w:b/>
          <w:color w:val="000000"/>
        </w:rPr>
        <w:t>Caravanserail</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posada </w:t>
      </w:r>
      <w:proofErr w:type="spellStart"/>
      <w:r>
        <w:rPr>
          <w:rFonts w:ascii="Times New Roman" w:eastAsia="Times New Roman" w:hAnsi="Times New Roman" w:cs="Times New Roman"/>
          <w:color w:val="000000"/>
        </w:rPr>
        <w:t>Selyúcida</w:t>
      </w:r>
      <w:proofErr w:type="spellEnd"/>
      <w:r>
        <w:rPr>
          <w:rFonts w:ascii="Times New Roman" w:eastAsia="Times New Roman" w:hAnsi="Times New Roman" w:cs="Times New Roman"/>
          <w:color w:val="000000"/>
        </w:rPr>
        <w:t xml:space="preserve"> de la era medieval. Continuación para </w:t>
      </w:r>
      <w:proofErr w:type="spellStart"/>
      <w:r>
        <w:rPr>
          <w:rFonts w:ascii="Times New Roman" w:eastAsia="Times New Roman" w:hAnsi="Times New Roman" w:cs="Times New Roman"/>
          <w:b/>
          <w:color w:val="000000"/>
        </w:rPr>
        <w:t>Pamukkale</w:t>
      </w:r>
      <w:proofErr w:type="spellEnd"/>
      <w:r>
        <w:rPr>
          <w:rFonts w:ascii="Times New Roman" w:eastAsia="Times New Roman" w:hAnsi="Times New Roman" w:cs="Times New Roman"/>
          <w:color w:val="000000"/>
        </w:rPr>
        <w:t xml:space="preserve">. Tiempo libre en </w:t>
      </w:r>
      <w:proofErr w:type="spellStart"/>
      <w:r>
        <w:rPr>
          <w:rFonts w:ascii="Times New Roman" w:eastAsia="Times New Roman" w:hAnsi="Times New Roman" w:cs="Times New Roman"/>
          <w:b/>
          <w:color w:val="000000"/>
        </w:rPr>
        <w:t>Pamukkale</w:t>
      </w:r>
      <w:proofErr w:type="spellEnd"/>
      <w:r>
        <w:rPr>
          <w:rFonts w:ascii="Times New Roman" w:eastAsia="Times New Roman" w:hAnsi="Times New Roman" w:cs="Times New Roman"/>
          <w:b/>
          <w:color w:val="000000"/>
        </w:rPr>
        <w:t xml:space="preserve"> “Castillo de Algodón”</w:t>
      </w:r>
      <w:r>
        <w:rPr>
          <w:rFonts w:ascii="Times New Roman" w:eastAsia="Times New Roman" w:hAnsi="Times New Roman" w:cs="Times New Roman"/>
          <w:color w:val="000000"/>
        </w:rPr>
        <w:t>, único en el mundo con sus piscinas naturales de aguas termales calizas y las cascadas petrificadas de travertinos. Cena y alojamiento en el hotel.</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7: PAMUKKALE – EFESO – ESMIRNA 200 Km (viernes / lunes) </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en el</w:t>
      </w:r>
      <w:r>
        <w:rPr>
          <w:rFonts w:ascii="Times New Roman" w:eastAsia="Times New Roman" w:hAnsi="Times New Roman" w:cs="Times New Roman"/>
          <w:color w:val="000000"/>
        </w:rPr>
        <w:t xml:space="preserve"> hotel. Salida para </w:t>
      </w:r>
      <w:proofErr w:type="spellStart"/>
      <w:r>
        <w:rPr>
          <w:rFonts w:ascii="Times New Roman" w:eastAsia="Times New Roman" w:hAnsi="Times New Roman" w:cs="Times New Roman"/>
          <w:b/>
          <w:color w:val="000000"/>
        </w:rPr>
        <w:t>Selçuk-Efeso</w:t>
      </w:r>
      <w:proofErr w:type="spellEnd"/>
      <w:r>
        <w:rPr>
          <w:rFonts w:ascii="Times New Roman" w:eastAsia="Times New Roman" w:hAnsi="Times New Roman" w:cs="Times New Roman"/>
          <w:color w:val="000000"/>
        </w:rPr>
        <w:t xml:space="preserve">. Llegada y visita al área arqueológica de </w:t>
      </w:r>
      <w:r>
        <w:rPr>
          <w:rFonts w:ascii="Times New Roman" w:eastAsia="Times New Roman" w:hAnsi="Times New Roman" w:cs="Times New Roman"/>
          <w:b/>
          <w:color w:val="000000"/>
        </w:rPr>
        <w:t>Éfeso</w:t>
      </w:r>
      <w:r>
        <w:rPr>
          <w:rFonts w:ascii="Times New Roman" w:eastAsia="Times New Roman" w:hAnsi="Times New Roman" w:cs="Times New Roman"/>
          <w:color w:val="000000"/>
        </w:rPr>
        <w:t xml:space="preserve">, ciudad dedicada a </w:t>
      </w:r>
      <w:r>
        <w:rPr>
          <w:rFonts w:ascii="Times New Roman" w:eastAsia="Times New Roman" w:hAnsi="Times New Roman" w:cs="Times New Roman"/>
          <w:b/>
          <w:color w:val="000000"/>
        </w:rPr>
        <w:t>Artemisa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El Odeón</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Templo de Adriano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Casa de Amor</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Biblioteca de Celso</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Ágora</w:t>
      </w:r>
      <w:r>
        <w:rPr>
          <w:rFonts w:ascii="Times New Roman" w:eastAsia="Times New Roman" w:hAnsi="Times New Roman" w:cs="Times New Roman"/>
          <w:color w:val="000000"/>
        </w:rPr>
        <w:t>, la calle de mármol y el teatro más grande de la antigüedad. Vis</w:t>
      </w:r>
      <w:r>
        <w:rPr>
          <w:rFonts w:ascii="Times New Roman" w:eastAsia="Times New Roman" w:hAnsi="Times New Roman" w:cs="Times New Roman"/>
          <w:color w:val="000000"/>
        </w:rPr>
        <w:t xml:space="preserve">ita a la </w:t>
      </w:r>
      <w:r>
        <w:rPr>
          <w:rFonts w:ascii="Times New Roman" w:eastAsia="Times New Roman" w:hAnsi="Times New Roman" w:cs="Times New Roman"/>
          <w:b/>
          <w:color w:val="000000"/>
        </w:rPr>
        <w:t>Casa de la Virgen</w:t>
      </w:r>
      <w:r>
        <w:rPr>
          <w:rFonts w:ascii="Times New Roman" w:eastAsia="Times New Roman" w:hAnsi="Times New Roman" w:cs="Times New Roman"/>
          <w:color w:val="000000"/>
        </w:rPr>
        <w:t xml:space="preserve">, supuesta última morada de la </w:t>
      </w:r>
      <w:r>
        <w:rPr>
          <w:rFonts w:ascii="Times New Roman" w:eastAsia="Times New Roman" w:hAnsi="Times New Roman" w:cs="Times New Roman"/>
          <w:b/>
          <w:color w:val="000000"/>
        </w:rPr>
        <w:t>Madre de Jesús</w:t>
      </w:r>
      <w:r>
        <w:rPr>
          <w:rFonts w:ascii="Times New Roman" w:eastAsia="Times New Roman" w:hAnsi="Times New Roman" w:cs="Times New Roman"/>
          <w:color w:val="000000"/>
        </w:rPr>
        <w:t xml:space="preserve">. Parada en un centro de producción de cuero y continuación para </w:t>
      </w:r>
      <w:r>
        <w:rPr>
          <w:rFonts w:ascii="Times New Roman" w:eastAsia="Times New Roman" w:hAnsi="Times New Roman" w:cs="Times New Roman"/>
          <w:b/>
          <w:color w:val="000000"/>
        </w:rPr>
        <w:t>Esmirna</w:t>
      </w:r>
      <w:r>
        <w:rPr>
          <w:rFonts w:ascii="Times New Roman" w:eastAsia="Times New Roman" w:hAnsi="Times New Roman" w:cs="Times New Roman"/>
          <w:color w:val="000000"/>
        </w:rPr>
        <w:t>. Cena (sin bebida) y alojamiento en el hotel.</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ESMIRNA – BURSA – ESTAMBUL (sábado / martes)</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en el hotel.  Salida para </w:t>
      </w:r>
      <w:r>
        <w:rPr>
          <w:rFonts w:ascii="Times New Roman" w:eastAsia="Times New Roman" w:hAnsi="Times New Roman" w:cs="Times New Roman"/>
          <w:b/>
          <w:color w:val="000000"/>
        </w:rPr>
        <w:t>Bursa,</w:t>
      </w:r>
      <w:r>
        <w:rPr>
          <w:rFonts w:ascii="Times New Roman" w:eastAsia="Times New Roman" w:hAnsi="Times New Roman" w:cs="Times New Roman"/>
          <w:color w:val="000000"/>
        </w:rPr>
        <w:t xml:space="preserve"> que fue la primera capital del </w:t>
      </w:r>
      <w:r>
        <w:rPr>
          <w:rFonts w:ascii="Times New Roman" w:eastAsia="Times New Roman" w:hAnsi="Times New Roman" w:cs="Times New Roman"/>
          <w:b/>
          <w:color w:val="000000"/>
        </w:rPr>
        <w:t>Imperio Otomano</w:t>
      </w:r>
      <w:r>
        <w:rPr>
          <w:rFonts w:ascii="Times New Roman" w:eastAsia="Times New Roman" w:hAnsi="Times New Roman" w:cs="Times New Roman"/>
          <w:color w:val="000000"/>
        </w:rPr>
        <w:t xml:space="preserve"> entre 1326 y 1364. Visita de la </w:t>
      </w:r>
      <w:r>
        <w:rPr>
          <w:rFonts w:ascii="Times New Roman" w:eastAsia="Times New Roman" w:hAnsi="Times New Roman" w:cs="Times New Roman"/>
          <w:b/>
          <w:color w:val="000000"/>
        </w:rPr>
        <w:t>Mezquita Otomana Verde “</w:t>
      </w:r>
      <w:proofErr w:type="spellStart"/>
      <w:r>
        <w:rPr>
          <w:rFonts w:ascii="Times New Roman" w:eastAsia="Times New Roman" w:hAnsi="Times New Roman" w:cs="Times New Roman"/>
          <w:b/>
          <w:color w:val="000000"/>
        </w:rPr>
        <w:t>Yesil</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Camii</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Mercado de Seda del barrio </w:t>
      </w:r>
      <w:proofErr w:type="spellStart"/>
      <w:r>
        <w:rPr>
          <w:rFonts w:ascii="Times New Roman" w:eastAsia="Times New Roman" w:hAnsi="Times New Roman" w:cs="Times New Roman"/>
          <w:b/>
          <w:color w:val="000000"/>
        </w:rPr>
        <w:t>Yesil</w:t>
      </w:r>
      <w:proofErr w:type="spellEnd"/>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Mausoleo Verde</w:t>
      </w:r>
      <w:r>
        <w:rPr>
          <w:rFonts w:ascii="Times New Roman" w:eastAsia="Times New Roman" w:hAnsi="Times New Roman" w:cs="Times New Roman"/>
          <w:color w:val="000000"/>
        </w:rPr>
        <w:t xml:space="preserve">. Continuación para </w:t>
      </w:r>
      <w:r>
        <w:rPr>
          <w:rFonts w:ascii="Times New Roman" w:eastAsia="Times New Roman" w:hAnsi="Times New Roman" w:cs="Times New Roman"/>
          <w:b/>
          <w:color w:val="000000"/>
        </w:rPr>
        <w:t>Estambul</w:t>
      </w:r>
      <w:r>
        <w:rPr>
          <w:rFonts w:ascii="Times New Roman" w:eastAsia="Times New Roman" w:hAnsi="Times New Roman" w:cs="Times New Roman"/>
          <w:color w:val="000000"/>
        </w:rPr>
        <w:t xml:space="preserve">. Alojamiento </w:t>
      </w:r>
      <w:r>
        <w:rPr>
          <w:rFonts w:ascii="Times New Roman" w:eastAsia="Times New Roman" w:hAnsi="Times New Roman" w:cs="Times New Roman"/>
          <w:color w:val="000000"/>
        </w:rPr>
        <w:t xml:space="preserve">en el hotel.  </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09: ESTAMBUL (domingo / miércoles)</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en el hotel. Traslado al Aeropuerto Internacional de Estambul, para tomar vuelo (no incluido) con destino a su próximo destino.</w:t>
      </w:r>
    </w:p>
    <w:p w:rsidR="00D9538F" w:rsidRDefault="00D9538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r>
        <w:rPr>
          <w:rFonts w:ascii="Times New Roman" w:eastAsia="Times New Roman" w:hAnsi="Times New Roman" w:cs="Times New Roman"/>
          <w:b/>
          <w:color w:val="000000"/>
        </w:rPr>
        <w:br/>
        <w:t>________________________________________</w:t>
      </w:r>
      <w:r>
        <w:rPr>
          <w:rFonts w:ascii="Times New Roman" w:eastAsia="Times New Roman" w:hAnsi="Times New Roman" w:cs="Times New Roman"/>
          <w:b/>
          <w:color w:val="000000"/>
        </w:rPr>
        <w:t>__________________________________________________</w:t>
      </w:r>
    </w:p>
    <w:p w:rsidR="00D9538F" w:rsidRDefault="00B95AF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Servicios incluidos:</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Estambul, 1 noche en Ankara, 2 noches en Capadocia, 1 noche en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1 noche en Esmirna y 1 noche en Estambul, en los hoteles mencionados o similares.</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Alimentación: desayuno diario en Estambul, media pensión en Ankara, Capadocia,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xml:space="preserve"> y Esmirna (desayuno y cena, sin bebidas). (8 desayunos y 5 cenas).</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Traslados: Aeropuerto Internacional de Estambul – Hotel – Aeropuerto Internacional de Estambul, en v</w:t>
      </w:r>
      <w:r>
        <w:rPr>
          <w:rFonts w:ascii="Times New Roman" w:eastAsia="Times New Roman" w:hAnsi="Times New Roman" w:cs="Times New Roman"/>
          <w:color w:val="000000"/>
        </w:rPr>
        <w:t xml:space="preserve">uelos diurnos y en servicio compartido, con asistencia en español o inglés. </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y/o visitas, en servicio compartido: </w:t>
      </w:r>
    </w:p>
    <w:p w:rsidR="00D9538F" w:rsidRDefault="00B95AFB">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panorámica por Ankara, Museo de Anatolia y Mausoleo de </w:t>
      </w:r>
      <w:proofErr w:type="spellStart"/>
      <w:r>
        <w:rPr>
          <w:rFonts w:ascii="Times New Roman" w:eastAsia="Times New Roman" w:hAnsi="Times New Roman" w:cs="Times New Roman"/>
          <w:color w:val="000000"/>
        </w:rPr>
        <w:t>Ataturk</w:t>
      </w:r>
      <w:proofErr w:type="spellEnd"/>
      <w:r>
        <w:rPr>
          <w:rFonts w:ascii="Times New Roman" w:eastAsia="Times New Roman" w:hAnsi="Times New Roman" w:cs="Times New Roman"/>
          <w:color w:val="000000"/>
        </w:rPr>
        <w:t>.</w:t>
      </w:r>
    </w:p>
    <w:p w:rsidR="00D9538F" w:rsidRDefault="00B95AFB">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panorámica por Capadocia.</w:t>
      </w:r>
    </w:p>
    <w:p w:rsidR="00D9538F" w:rsidRDefault="00B95AFB">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arqueológica de Éf</w:t>
      </w:r>
      <w:r>
        <w:rPr>
          <w:rFonts w:ascii="Times New Roman" w:eastAsia="Times New Roman" w:hAnsi="Times New Roman" w:cs="Times New Roman"/>
          <w:color w:val="000000"/>
        </w:rPr>
        <w:t xml:space="preserve">eso. </w:t>
      </w:r>
    </w:p>
    <w:p w:rsidR="00D9538F" w:rsidRDefault="00B95AFB">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de la Mezquita Otomana Verde ‘</w:t>
      </w:r>
      <w:proofErr w:type="spellStart"/>
      <w:r>
        <w:rPr>
          <w:rFonts w:ascii="Times New Roman" w:eastAsia="Times New Roman" w:hAnsi="Times New Roman" w:cs="Times New Roman"/>
          <w:color w:val="000000"/>
        </w:rPr>
        <w:t>Yesil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Camii</w:t>
      </w:r>
      <w:proofErr w:type="spellEnd"/>
      <w:r>
        <w:rPr>
          <w:rFonts w:ascii="Times New Roman" w:eastAsia="Times New Roman" w:hAnsi="Times New Roman" w:cs="Times New Roman"/>
          <w:color w:val="000000"/>
        </w:rPr>
        <w:t>’, Mercado de Seda y Mausoleo Verde.</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Guía local de habla hispana, durante las excursiones. </w:t>
      </w:r>
    </w:p>
    <w:p w:rsidR="00D9538F" w:rsidRDefault="00B95AFB">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Trayectos en minibús o bus con aire acondicionado, en función del número de pasajeros.</w:t>
      </w:r>
    </w:p>
    <w:p w:rsidR="00D9538F" w:rsidRDefault="00B95AFB">
      <w:pPr>
        <w:numPr>
          <w:ilvl w:val="0"/>
          <w:numId w:val="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botella de 0,50 </w:t>
      </w:r>
      <w:proofErr w:type="spellStart"/>
      <w:r>
        <w:rPr>
          <w:rFonts w:ascii="Times New Roman" w:eastAsia="Times New Roman" w:hAnsi="Times New Roman" w:cs="Times New Roman"/>
          <w:color w:val="000000"/>
        </w:rPr>
        <w:t>lt</w:t>
      </w:r>
      <w:proofErr w:type="spellEnd"/>
      <w:r>
        <w:rPr>
          <w:rFonts w:ascii="Times New Roman" w:eastAsia="Times New Roman" w:hAnsi="Times New Roman" w:cs="Times New Roman"/>
          <w:color w:val="000000"/>
        </w:rPr>
        <w:t xml:space="preserve"> de</w:t>
      </w:r>
      <w:r>
        <w:rPr>
          <w:rFonts w:ascii="Times New Roman" w:eastAsia="Times New Roman" w:hAnsi="Times New Roman" w:cs="Times New Roman"/>
          <w:color w:val="000000"/>
        </w:rPr>
        <w:t xml:space="preserve"> agua en el bus (desde el día 4 hasta el día 8).</w:t>
      </w:r>
    </w:p>
    <w:p w:rsidR="00D9538F" w:rsidRDefault="00B95AFB">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D9538F" w:rsidRDefault="00B95AF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 por pagos efectuados en moneda extranjera o el 3 % para pagos realizados por PSE, Tarjeta de crédito o Tarjeta débito (no reembolsables).</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impuestos, tasas o contribuciones que los graven, tales como: IVA, tasa aeroportuaria, impuestos de combustible, tarifa administrativa, impuestos de aeropuertos y salida de los países de origen y destino, otros cargos (sujetos a cambio).</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w:t>
      </w:r>
      <w:r>
        <w:rPr>
          <w:rFonts w:ascii="Times New Roman" w:eastAsia="Times New Roman" w:hAnsi="Times New Roman" w:cs="Times New Roman"/>
          <w:color w:val="000000"/>
        </w:rPr>
        <w:t xml:space="preserve">astos y servicios no especificados como incluidos.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los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ualquier impuesto vigente a la fecha del viaje y no contemplado en la tarifa de este programa.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regalos, lavandería en hoteles, servicio a la habitación, etc.</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Bebidas durante las comidas.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Equi</w:t>
      </w:r>
      <w:r>
        <w:rPr>
          <w:rFonts w:ascii="Times New Roman" w:eastAsia="Times New Roman" w:hAnsi="Times New Roman" w:cs="Times New Roman"/>
          <w:color w:val="000000"/>
        </w:rPr>
        <w:t xml:space="preserve">paje extra.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Asignación de sillas en el avión y autobús.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Cuota de servicios e impuestos hoteleros (USD 50 por persona), pago obligatorio en destino.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para guías y conductores (USD 8) por persona, por día.</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Propinas a guías y conductores. </w:t>
      </w:r>
    </w:p>
    <w:p w:rsidR="00D9538F" w:rsidRDefault="00B95AF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592FD0" w:rsidRPr="00C840ED" w:rsidRDefault="00B95AFB" w:rsidP="00C840ED">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Excursiones opcionales. </w:t>
      </w:r>
      <w:r w:rsidR="00592FD0">
        <w:rPr>
          <w:noProof/>
          <w:lang w:val="en-US"/>
        </w:rPr>
        <mc:AlternateContent>
          <mc:Choice Requires="wps">
            <w:drawing>
              <wp:anchor distT="0" distB="0" distL="114300" distR="114300" simplePos="0" relativeHeight="251658240" behindDoc="0" locked="0" layoutInCell="1" allowOverlap="1" wp14:anchorId="4860545B" wp14:editId="3290F8CE">
                <wp:simplePos x="0" y="0"/>
                <wp:positionH relativeFrom="column">
                  <wp:posOffset>4079875</wp:posOffset>
                </wp:positionH>
                <wp:positionV relativeFrom="paragraph">
                  <wp:posOffset>5951855</wp:posOffset>
                </wp:positionV>
                <wp:extent cx="3057525" cy="941705"/>
                <wp:effectExtent l="3175" t="0" r="0" b="254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057525" cy="941705"/>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A5752" id="Rectángulo 1" o:spid="_x0000_s1026" style="position:absolute;margin-left:321.25pt;margin-top:468.65pt;width:240.75pt;height:7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" filled="f" stroked="f" insetpen="t">
                <o:lock v:ext="edit" shapetype="t"/>
                <v:textbox inset="0,0,0,0"/>
              </v:rect>
            </w:pict>
          </mc:Fallback>
        </mc:AlternateConten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3"/>
        <w:gridCol w:w="1270"/>
        <w:gridCol w:w="1276"/>
      </w:tblGrid>
      <w:tr w:rsidR="00592FD0" w:rsidRPr="00592FD0" w:rsidTr="00592FD0">
        <w:trPr>
          <w:trHeight w:val="218"/>
          <w:jc w:val="center"/>
        </w:trPr>
        <w:tc>
          <w:tcPr>
            <w:tcW w:w="5949" w:type="dxa"/>
            <w:gridSpan w:val="3"/>
            <w:shd w:val="clear" w:color="auto" w:fill="B4C6E7"/>
            <w:tcMar>
              <w:top w:w="0" w:type="dxa"/>
              <w:left w:w="108" w:type="dxa"/>
              <w:bottom w:w="0" w:type="dxa"/>
              <w:right w:w="108" w:type="dxa"/>
            </w:tcMar>
            <w:vAlign w:val="center"/>
            <w:hideMark/>
          </w:tcPr>
          <w:p w:rsidR="00592FD0" w:rsidRPr="00592FD0" w:rsidRDefault="00592FD0">
            <w:pPr>
              <w:widowControl w:val="0"/>
              <w:spacing w:after="0"/>
              <w:jc w:val="center"/>
              <w:rPr>
                <w:rFonts w:ascii="Calibri" w:hAnsi="Calibri" w:cs="Calibri"/>
                <w:color w:val="000000"/>
                <w:kern w:val="28"/>
                <w14:cntxtAlts/>
              </w:rPr>
            </w:pPr>
            <w:r w:rsidRPr="00592FD0">
              <w:rPr>
                <w:rFonts w:ascii="Times New Roman" w:hAnsi="Times New Roman" w:cs="Times New Roman"/>
                <w:b/>
                <w:bCs/>
                <w:lang w:val="es-MX"/>
              </w:rPr>
              <w:t>Colores de Turquía | Salidas: sábado / martes</w:t>
            </w:r>
          </w:p>
        </w:tc>
      </w:tr>
      <w:tr w:rsidR="00592FD0" w:rsidRPr="00592FD0" w:rsidTr="00592FD0">
        <w:trPr>
          <w:trHeight w:val="395"/>
          <w:jc w:val="center"/>
        </w:trPr>
        <w:tc>
          <w:tcPr>
            <w:tcW w:w="3403" w:type="dxa"/>
            <w:shd w:val="clear" w:color="auto" w:fill="B4C6E7"/>
            <w:tcMar>
              <w:top w:w="0" w:type="dxa"/>
              <w:left w:w="108" w:type="dxa"/>
              <w:bottom w:w="0" w:type="dxa"/>
              <w:right w:w="108" w:type="dxa"/>
            </w:tcMar>
            <w:vAlign w:val="center"/>
            <w:hideMark/>
          </w:tcPr>
          <w:p w:rsidR="00592FD0" w:rsidRPr="00592FD0" w:rsidRDefault="00592FD0">
            <w:pPr>
              <w:widowControl w:val="0"/>
              <w:spacing w:after="0"/>
              <w:jc w:val="center"/>
            </w:pPr>
            <w:r w:rsidRPr="00592FD0">
              <w:rPr>
                <w:rFonts w:ascii="Times New Roman" w:hAnsi="Times New Roman" w:cs="Times New Roman"/>
                <w:b/>
                <w:bCs/>
                <w:lang w:val="es-MX"/>
              </w:rPr>
              <w:t>Precio por persona, en dólares americanos (USD)</w:t>
            </w:r>
          </w:p>
        </w:tc>
        <w:tc>
          <w:tcPr>
            <w:tcW w:w="1270" w:type="dxa"/>
            <w:shd w:val="clear" w:color="auto" w:fill="B4C6E7"/>
            <w:tcMar>
              <w:top w:w="0" w:type="dxa"/>
              <w:left w:w="108" w:type="dxa"/>
              <w:bottom w:w="0" w:type="dxa"/>
              <w:right w:w="108" w:type="dxa"/>
            </w:tcMar>
            <w:vAlign w:val="center"/>
            <w:hideMark/>
          </w:tcPr>
          <w:p w:rsidR="00592FD0" w:rsidRPr="00592FD0" w:rsidRDefault="00592FD0">
            <w:pPr>
              <w:widowControl w:val="0"/>
              <w:spacing w:after="0"/>
              <w:jc w:val="center"/>
            </w:pPr>
            <w:r w:rsidRPr="00592FD0">
              <w:rPr>
                <w:rFonts w:ascii="Times New Roman" w:hAnsi="Times New Roman" w:cs="Times New Roman"/>
                <w:b/>
                <w:bCs/>
              </w:rPr>
              <w:t>Salidas en Azul</w:t>
            </w:r>
          </w:p>
        </w:tc>
        <w:tc>
          <w:tcPr>
            <w:tcW w:w="1276" w:type="dxa"/>
            <w:shd w:val="clear" w:color="auto" w:fill="B4C6E7"/>
            <w:tcMar>
              <w:top w:w="0" w:type="dxa"/>
              <w:left w:w="108" w:type="dxa"/>
              <w:bottom w:w="0" w:type="dxa"/>
              <w:right w:w="108" w:type="dxa"/>
            </w:tcMar>
            <w:vAlign w:val="center"/>
            <w:hideMark/>
          </w:tcPr>
          <w:p w:rsidR="00592FD0" w:rsidRPr="00592FD0" w:rsidRDefault="00592FD0">
            <w:pPr>
              <w:widowControl w:val="0"/>
              <w:spacing w:after="0"/>
              <w:jc w:val="center"/>
            </w:pPr>
            <w:r w:rsidRPr="00592FD0">
              <w:rPr>
                <w:rFonts w:ascii="Times New Roman" w:hAnsi="Times New Roman" w:cs="Times New Roman"/>
                <w:b/>
                <w:bCs/>
              </w:rPr>
              <w:t>Salidas en rojo</w:t>
            </w:r>
          </w:p>
        </w:tc>
      </w:tr>
      <w:tr w:rsidR="00592FD0" w:rsidRPr="00592FD0" w:rsidTr="00592FD0">
        <w:trPr>
          <w:trHeight w:val="290"/>
          <w:jc w:val="center"/>
        </w:trPr>
        <w:tc>
          <w:tcPr>
            <w:tcW w:w="3403" w:type="dxa"/>
            <w:tcMar>
              <w:top w:w="0" w:type="dxa"/>
              <w:left w:w="108" w:type="dxa"/>
              <w:bottom w:w="0" w:type="dxa"/>
              <w:right w:w="108" w:type="dxa"/>
            </w:tcMar>
            <w:vAlign w:val="center"/>
            <w:hideMark/>
          </w:tcPr>
          <w:p w:rsidR="00592FD0" w:rsidRPr="00592FD0" w:rsidRDefault="00592FD0">
            <w:pPr>
              <w:widowControl w:val="0"/>
              <w:spacing w:after="0"/>
              <w:jc w:val="center"/>
            </w:pPr>
            <w:r w:rsidRPr="00592FD0">
              <w:rPr>
                <w:rFonts w:ascii="Times New Roman" w:hAnsi="Times New Roman" w:cs="Times New Roman"/>
              </w:rPr>
              <w:t>Acomodación Sencilla</w:t>
            </w:r>
          </w:p>
        </w:tc>
        <w:tc>
          <w:tcPr>
            <w:tcW w:w="1270" w:type="dxa"/>
            <w:shd w:val="clear" w:color="auto" w:fill="FFFFFF"/>
            <w:tcMar>
              <w:top w:w="0" w:type="dxa"/>
              <w:left w:w="108" w:type="dxa"/>
              <w:bottom w:w="0" w:type="dxa"/>
              <w:right w:w="108" w:type="dxa"/>
            </w:tcMar>
            <w:vAlign w:val="center"/>
            <w:hideMark/>
          </w:tcPr>
          <w:p w:rsidR="00592FD0" w:rsidRPr="00AC4863" w:rsidRDefault="00592FD0">
            <w:pPr>
              <w:widowControl w:val="0"/>
              <w:spacing w:after="0"/>
              <w:jc w:val="center"/>
              <w:rPr>
                <w:color w:val="0070C0"/>
              </w:rPr>
            </w:pPr>
            <w:r w:rsidRPr="00AC4863">
              <w:rPr>
                <w:rFonts w:ascii="Times New Roman" w:hAnsi="Times New Roman" w:cs="Times New Roman"/>
                <w:color w:val="0070C0"/>
              </w:rPr>
              <w:t>USD 919</w:t>
            </w:r>
          </w:p>
        </w:tc>
        <w:tc>
          <w:tcPr>
            <w:tcW w:w="1276" w:type="dxa"/>
            <w:shd w:val="clear" w:color="auto" w:fill="FFFFFF"/>
            <w:tcMar>
              <w:top w:w="0" w:type="dxa"/>
              <w:left w:w="108" w:type="dxa"/>
              <w:bottom w:w="0" w:type="dxa"/>
              <w:right w:w="108" w:type="dxa"/>
            </w:tcMar>
            <w:vAlign w:val="center"/>
            <w:hideMark/>
          </w:tcPr>
          <w:p w:rsidR="00592FD0" w:rsidRPr="00AC4863" w:rsidRDefault="00592FD0">
            <w:pPr>
              <w:widowControl w:val="0"/>
              <w:spacing w:after="0"/>
              <w:jc w:val="center"/>
              <w:rPr>
                <w:color w:val="FF0000"/>
              </w:rPr>
            </w:pPr>
            <w:r w:rsidRPr="00AC4863">
              <w:rPr>
                <w:rFonts w:ascii="Times New Roman" w:hAnsi="Times New Roman" w:cs="Times New Roman"/>
                <w:color w:val="FF0000"/>
              </w:rPr>
              <w:t>USD 1.169</w:t>
            </w:r>
          </w:p>
        </w:tc>
      </w:tr>
      <w:tr w:rsidR="00592FD0" w:rsidRPr="00592FD0" w:rsidTr="00592FD0">
        <w:trPr>
          <w:trHeight w:val="290"/>
          <w:jc w:val="center"/>
        </w:trPr>
        <w:tc>
          <w:tcPr>
            <w:tcW w:w="3403" w:type="dxa"/>
            <w:tcMar>
              <w:top w:w="0" w:type="dxa"/>
              <w:left w:w="108" w:type="dxa"/>
              <w:bottom w:w="0" w:type="dxa"/>
              <w:right w:w="108" w:type="dxa"/>
            </w:tcMar>
            <w:vAlign w:val="center"/>
            <w:hideMark/>
          </w:tcPr>
          <w:p w:rsidR="00592FD0" w:rsidRPr="00592FD0" w:rsidRDefault="00592FD0">
            <w:pPr>
              <w:widowControl w:val="0"/>
              <w:spacing w:after="0"/>
              <w:jc w:val="center"/>
            </w:pPr>
            <w:r w:rsidRPr="00592FD0">
              <w:rPr>
                <w:rFonts w:ascii="Times New Roman" w:hAnsi="Times New Roman" w:cs="Times New Roman"/>
                <w:lang w:val="es-MX"/>
              </w:rPr>
              <w:t>Acomodación Doble y/o Triple</w:t>
            </w:r>
          </w:p>
        </w:tc>
        <w:tc>
          <w:tcPr>
            <w:tcW w:w="1270" w:type="dxa"/>
            <w:shd w:val="clear" w:color="auto" w:fill="FFFFFF"/>
            <w:tcMar>
              <w:top w:w="0" w:type="dxa"/>
              <w:left w:w="108" w:type="dxa"/>
              <w:bottom w:w="0" w:type="dxa"/>
              <w:right w:w="108" w:type="dxa"/>
            </w:tcMar>
            <w:vAlign w:val="center"/>
            <w:hideMark/>
          </w:tcPr>
          <w:p w:rsidR="00592FD0" w:rsidRPr="00AC4863" w:rsidRDefault="00592FD0">
            <w:pPr>
              <w:widowControl w:val="0"/>
              <w:spacing w:after="0"/>
              <w:jc w:val="center"/>
              <w:rPr>
                <w:b/>
                <w:bCs/>
                <w:color w:val="0070C0"/>
              </w:rPr>
            </w:pPr>
            <w:r w:rsidRPr="00AC4863">
              <w:rPr>
                <w:rFonts w:ascii="Times New Roman" w:hAnsi="Times New Roman" w:cs="Times New Roman"/>
                <w:b/>
                <w:bCs/>
                <w:color w:val="0070C0"/>
              </w:rPr>
              <w:t>USD 509</w:t>
            </w:r>
          </w:p>
        </w:tc>
        <w:tc>
          <w:tcPr>
            <w:tcW w:w="1276" w:type="dxa"/>
            <w:shd w:val="clear" w:color="auto" w:fill="FFFFFF"/>
            <w:tcMar>
              <w:top w:w="0" w:type="dxa"/>
              <w:left w:w="108" w:type="dxa"/>
              <w:bottom w:w="0" w:type="dxa"/>
              <w:right w:w="108" w:type="dxa"/>
            </w:tcMar>
            <w:vAlign w:val="center"/>
            <w:hideMark/>
          </w:tcPr>
          <w:p w:rsidR="00592FD0" w:rsidRPr="00AC4863" w:rsidRDefault="00592FD0">
            <w:pPr>
              <w:widowControl w:val="0"/>
              <w:spacing w:after="0"/>
              <w:jc w:val="center"/>
              <w:rPr>
                <w:color w:val="FF0000"/>
              </w:rPr>
            </w:pPr>
            <w:r w:rsidRPr="00AC4863">
              <w:rPr>
                <w:rFonts w:ascii="Times New Roman" w:hAnsi="Times New Roman" w:cs="Times New Roman"/>
                <w:color w:val="FF0000"/>
              </w:rPr>
              <w:t>USD 629</w:t>
            </w:r>
          </w:p>
        </w:tc>
      </w:tr>
      <w:tr w:rsidR="00592FD0" w:rsidRPr="00592FD0" w:rsidTr="00592FD0">
        <w:trPr>
          <w:trHeight w:val="290"/>
          <w:jc w:val="center"/>
        </w:trPr>
        <w:tc>
          <w:tcPr>
            <w:tcW w:w="3403" w:type="dxa"/>
            <w:tcMar>
              <w:top w:w="0" w:type="dxa"/>
              <w:left w:w="108" w:type="dxa"/>
              <w:bottom w:w="0" w:type="dxa"/>
              <w:right w:w="108" w:type="dxa"/>
            </w:tcMar>
            <w:vAlign w:val="center"/>
            <w:hideMark/>
          </w:tcPr>
          <w:p w:rsidR="00592FD0" w:rsidRPr="00592FD0" w:rsidRDefault="00592FD0">
            <w:pPr>
              <w:widowControl w:val="0"/>
              <w:spacing w:after="0"/>
              <w:jc w:val="center"/>
            </w:pPr>
            <w:r w:rsidRPr="00592FD0">
              <w:rPr>
                <w:rFonts w:ascii="Times New Roman" w:hAnsi="Times New Roman" w:cs="Times New Roman"/>
              </w:rPr>
              <w:t>Menores (02 - 11 años)</w:t>
            </w:r>
          </w:p>
        </w:tc>
        <w:tc>
          <w:tcPr>
            <w:tcW w:w="1270" w:type="dxa"/>
            <w:shd w:val="clear" w:color="auto" w:fill="FFFFFF"/>
            <w:tcMar>
              <w:top w:w="0" w:type="dxa"/>
              <w:left w:w="108" w:type="dxa"/>
              <w:bottom w:w="0" w:type="dxa"/>
              <w:right w:w="108" w:type="dxa"/>
            </w:tcMar>
            <w:vAlign w:val="center"/>
            <w:hideMark/>
          </w:tcPr>
          <w:p w:rsidR="00592FD0" w:rsidRPr="00AC4863" w:rsidRDefault="00592FD0">
            <w:pPr>
              <w:widowControl w:val="0"/>
              <w:spacing w:after="0"/>
              <w:jc w:val="center"/>
              <w:rPr>
                <w:color w:val="0070C0"/>
              </w:rPr>
            </w:pPr>
            <w:r w:rsidRPr="00AC4863">
              <w:rPr>
                <w:rFonts w:ascii="Times New Roman" w:hAnsi="Times New Roman" w:cs="Times New Roman"/>
                <w:color w:val="0070C0"/>
              </w:rPr>
              <w:t>USD 259</w:t>
            </w:r>
          </w:p>
        </w:tc>
        <w:tc>
          <w:tcPr>
            <w:tcW w:w="1276" w:type="dxa"/>
            <w:shd w:val="clear" w:color="auto" w:fill="FFFFFF"/>
            <w:tcMar>
              <w:top w:w="0" w:type="dxa"/>
              <w:left w:w="108" w:type="dxa"/>
              <w:bottom w:w="0" w:type="dxa"/>
              <w:right w:w="108" w:type="dxa"/>
            </w:tcMar>
            <w:vAlign w:val="center"/>
            <w:hideMark/>
          </w:tcPr>
          <w:p w:rsidR="00592FD0" w:rsidRPr="00AC4863" w:rsidRDefault="00592FD0">
            <w:pPr>
              <w:widowControl w:val="0"/>
              <w:spacing w:after="0"/>
              <w:jc w:val="center"/>
              <w:rPr>
                <w:color w:val="FF0000"/>
              </w:rPr>
            </w:pPr>
            <w:r w:rsidRPr="00AC4863">
              <w:rPr>
                <w:rFonts w:ascii="Times New Roman" w:hAnsi="Times New Roman" w:cs="Times New Roman"/>
                <w:color w:val="FF0000"/>
              </w:rPr>
              <w:t>USD 319</w:t>
            </w:r>
          </w:p>
        </w:tc>
      </w:tr>
    </w:tbl>
    <w:p w:rsidR="00D9538F" w:rsidRDefault="00B95AFB">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después</w:t>
      </w:r>
      <w:r>
        <w:rPr>
          <w:rFonts w:ascii="Times New Roman" w:eastAsia="Times New Roman" w:hAnsi="Times New Roman" w:cs="Times New Roman"/>
          <w:i/>
          <w:color w:val="000000"/>
          <w:sz w:val="20"/>
          <w:szCs w:val="20"/>
        </w:rPr>
        <w:t xml:space="preserve"> de mediodía se aplicará la TRM del día siguiente) / en acomodación triple no garantiza 3 camas. Máximo de personas </w:t>
      </w:r>
      <w:r>
        <w:rPr>
          <w:rFonts w:ascii="Times New Roman" w:eastAsia="Times New Roman" w:hAnsi="Times New Roman" w:cs="Times New Roman"/>
          <w:i/>
          <w:color w:val="000000"/>
          <w:sz w:val="20"/>
          <w:szCs w:val="20"/>
        </w:rPr>
        <w:lastRenderedPageBreak/>
        <w:t xml:space="preserve">por habitación es de 3 personas (incluyendo niños). </w:t>
      </w:r>
      <w:r>
        <w:rPr>
          <w:rFonts w:ascii="Times New Roman" w:eastAsia="Times New Roman" w:hAnsi="Times New Roman" w:cs="Times New Roman"/>
          <w:i/>
          <w:sz w:val="20"/>
          <w:szCs w:val="20"/>
        </w:rPr>
        <w:t>La tarifa</w:t>
      </w:r>
      <w:r>
        <w:rPr>
          <w:rFonts w:ascii="Times New Roman" w:eastAsia="Times New Roman" w:hAnsi="Times New Roman" w:cs="Times New Roman"/>
          <w:i/>
          <w:color w:val="000000"/>
          <w:sz w:val="20"/>
          <w:szCs w:val="20"/>
        </w:rPr>
        <w:t xml:space="preserve"> de niños aplica compartiendo cama con sus padres, en caso de requerir cama adi</w:t>
      </w:r>
      <w:r>
        <w:rPr>
          <w:rFonts w:ascii="Times New Roman" w:eastAsia="Times New Roman" w:hAnsi="Times New Roman" w:cs="Times New Roman"/>
          <w:i/>
          <w:color w:val="000000"/>
          <w:sz w:val="20"/>
          <w:szCs w:val="20"/>
        </w:rPr>
        <w:t xml:space="preserve">cional, deben pagar tarifa de adulto, según la acomodación correspondiente. Menores a partir de 12 años, son considerados como adultos. </w:t>
      </w:r>
    </w:p>
    <w:tbl>
      <w:tblPr>
        <w:tblStyle w:val="a4"/>
        <w:tblW w:w="47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9"/>
        <w:gridCol w:w="1723"/>
        <w:gridCol w:w="1609"/>
      </w:tblGrid>
      <w:tr w:rsidR="00D9538F" w:rsidTr="001513FA">
        <w:trPr>
          <w:trHeight w:val="310"/>
          <w:jc w:val="center"/>
        </w:trPr>
        <w:tc>
          <w:tcPr>
            <w:tcW w:w="4701" w:type="dxa"/>
            <w:gridSpan w:val="3"/>
            <w:shd w:val="clear" w:color="auto" w:fill="B4C6E7"/>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SALIDAS</w:t>
            </w:r>
          </w:p>
        </w:tc>
      </w:tr>
      <w:tr w:rsidR="00D9538F" w:rsidTr="001513FA">
        <w:trPr>
          <w:trHeight w:val="310"/>
          <w:jc w:val="center"/>
        </w:trPr>
        <w:tc>
          <w:tcPr>
            <w:tcW w:w="4701" w:type="dxa"/>
            <w:gridSpan w:val="3"/>
            <w:shd w:val="clear" w:color="auto" w:fill="B4C6E7"/>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Salidas</w:t>
            </w:r>
          </w:p>
        </w:tc>
        <w:tc>
          <w:tcPr>
            <w:tcW w:w="1723"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Sábado</w:t>
            </w:r>
          </w:p>
        </w:tc>
        <w:tc>
          <w:tcPr>
            <w:tcW w:w="160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Martes</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723"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1, 8, 15, 22, 29.</w:t>
            </w:r>
          </w:p>
        </w:tc>
        <w:tc>
          <w:tcPr>
            <w:tcW w:w="1609"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4, 11, 18, 25.</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723"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5, 12, 19, 26.</w:t>
            </w:r>
          </w:p>
        </w:tc>
        <w:tc>
          <w:tcPr>
            <w:tcW w:w="1609"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1, 8, 15, 22, 29.</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723"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3, 10, 17, 24, 31.</w:t>
            </w:r>
          </w:p>
        </w:tc>
        <w:tc>
          <w:tcPr>
            <w:tcW w:w="1609"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6, 13, 20, 27.</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723"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7, 14, 21, 28.</w:t>
            </w:r>
          </w:p>
        </w:tc>
        <w:tc>
          <w:tcPr>
            <w:tcW w:w="1609"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3, 10, 17, 24.</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723"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5, 12, 19, 26.</w:t>
            </w:r>
          </w:p>
        </w:tc>
        <w:tc>
          <w:tcPr>
            <w:tcW w:w="1609"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1, 8, 15, 22, 29.</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723"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2, 9, 16, 23, 30.</w:t>
            </w:r>
          </w:p>
        </w:tc>
        <w:tc>
          <w:tcPr>
            <w:tcW w:w="1609"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5, 12, 19, 26.</w:t>
            </w:r>
          </w:p>
        </w:tc>
      </w:tr>
      <w:tr w:rsidR="00D9538F" w:rsidTr="001513FA">
        <w:trPr>
          <w:trHeight w:val="285"/>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723"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6, 13, 20, 27.</w:t>
            </w:r>
          </w:p>
        </w:tc>
        <w:tc>
          <w:tcPr>
            <w:tcW w:w="1609"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2, 9, 16, 23, 30.</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723"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4, 11, 18, 25.</w:t>
            </w:r>
          </w:p>
        </w:tc>
        <w:tc>
          <w:tcPr>
            <w:tcW w:w="1609" w:type="dxa"/>
            <w:shd w:val="clear" w:color="auto" w:fill="auto"/>
            <w:vAlign w:val="center"/>
          </w:tcPr>
          <w:p w:rsidR="00D9538F" w:rsidRPr="001513FA" w:rsidRDefault="00B95AFB" w:rsidP="001513FA">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7, 14, 21, 28.</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723" w:type="dxa"/>
            <w:shd w:val="clear" w:color="auto" w:fill="auto"/>
            <w:vAlign w:val="center"/>
          </w:tcPr>
          <w:p w:rsidR="00D9538F" w:rsidRPr="001513FA" w:rsidRDefault="00B95AFB" w:rsidP="00417855">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1, 8, 15, 22, 29.</w:t>
            </w:r>
          </w:p>
        </w:tc>
        <w:tc>
          <w:tcPr>
            <w:tcW w:w="1609" w:type="dxa"/>
            <w:vMerge w:val="restart"/>
            <w:shd w:val="clear" w:color="auto" w:fill="auto"/>
            <w:vAlign w:val="center"/>
          </w:tcPr>
          <w:p w:rsidR="00D9538F" w:rsidRDefault="00B95AFB" w:rsidP="00EB4B99">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EB4B99">
              <w:rPr>
                <w:rFonts w:ascii="Times New Roman" w:eastAsia="Times New Roman" w:hAnsi="Times New Roman" w:cs="Times New Roman"/>
                <w:color w:val="0070C0"/>
              </w:rPr>
              <w:t>-</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723" w:type="dxa"/>
            <w:shd w:val="clear" w:color="auto" w:fill="auto"/>
            <w:vAlign w:val="center"/>
          </w:tcPr>
          <w:p w:rsidR="00D9538F" w:rsidRDefault="00B95AFB" w:rsidP="0041785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1513FA">
              <w:rPr>
                <w:rFonts w:ascii="Times New Roman" w:eastAsia="Times New Roman" w:hAnsi="Times New Roman" w:cs="Times New Roman"/>
                <w:color w:val="0070C0"/>
              </w:rPr>
              <w:t xml:space="preserve">6, 13, </w:t>
            </w:r>
            <w:r>
              <w:rPr>
                <w:rFonts w:ascii="Times New Roman" w:eastAsia="Times New Roman" w:hAnsi="Times New Roman" w:cs="Times New Roman"/>
                <w:color w:val="FF0000"/>
              </w:rPr>
              <w:t>20, 27.</w:t>
            </w:r>
          </w:p>
        </w:tc>
        <w:tc>
          <w:tcPr>
            <w:tcW w:w="1609" w:type="dxa"/>
            <w:vMerge/>
            <w:shd w:val="clear" w:color="auto" w:fill="auto"/>
            <w:vAlign w:val="center"/>
          </w:tcPr>
          <w:p w:rsidR="00D9538F" w:rsidRDefault="00D9538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r w:rsidR="00D9538F" w:rsidTr="001513FA">
        <w:trPr>
          <w:trHeight w:val="310"/>
          <w:jc w:val="center"/>
        </w:trPr>
        <w:tc>
          <w:tcPr>
            <w:tcW w:w="4701" w:type="dxa"/>
            <w:gridSpan w:val="3"/>
            <w:shd w:val="clear" w:color="auto" w:fill="B4C6E7"/>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723" w:type="dxa"/>
            <w:shd w:val="clear" w:color="auto" w:fill="auto"/>
            <w:vAlign w:val="center"/>
          </w:tcPr>
          <w:p w:rsidR="00D9538F" w:rsidRPr="001513FA" w:rsidRDefault="00231177" w:rsidP="00417855">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3</w:t>
            </w:r>
            <w:r w:rsidR="00B95AFB" w:rsidRPr="001513FA">
              <w:rPr>
                <w:rFonts w:ascii="Times New Roman" w:eastAsia="Times New Roman" w:hAnsi="Times New Roman" w:cs="Times New Roman"/>
                <w:color w:val="0070C0"/>
              </w:rPr>
              <w:t>, 17, 24, 31.</w:t>
            </w:r>
          </w:p>
        </w:tc>
        <w:tc>
          <w:tcPr>
            <w:tcW w:w="1609" w:type="dxa"/>
            <w:vMerge w:val="restart"/>
            <w:shd w:val="clear" w:color="auto" w:fill="auto"/>
            <w:vAlign w:val="center"/>
          </w:tcPr>
          <w:p w:rsidR="00D9538F" w:rsidRDefault="00B95AFB" w:rsidP="00EB4B99">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EB4B99">
              <w:rPr>
                <w:rFonts w:ascii="Times New Roman" w:eastAsia="Times New Roman" w:hAnsi="Times New Roman" w:cs="Times New Roman"/>
                <w:color w:val="0070C0"/>
              </w:rPr>
              <w:t>-</w:t>
            </w:r>
          </w:p>
        </w:tc>
      </w:tr>
      <w:tr w:rsidR="00D9538F" w:rsidTr="001513FA">
        <w:trPr>
          <w:trHeight w:val="310"/>
          <w:jc w:val="center"/>
        </w:trPr>
        <w:tc>
          <w:tcPr>
            <w:tcW w:w="1369"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723" w:type="dxa"/>
            <w:shd w:val="clear" w:color="auto" w:fill="auto"/>
            <w:vAlign w:val="center"/>
          </w:tcPr>
          <w:p w:rsidR="00D9538F" w:rsidRPr="001513FA" w:rsidRDefault="00B95AFB" w:rsidP="00417855">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1513FA">
              <w:rPr>
                <w:rFonts w:ascii="Times New Roman" w:eastAsia="Times New Roman" w:hAnsi="Times New Roman" w:cs="Times New Roman"/>
                <w:color w:val="0070C0"/>
              </w:rPr>
              <w:t>7, 14, 21, 28.</w:t>
            </w:r>
          </w:p>
        </w:tc>
        <w:tc>
          <w:tcPr>
            <w:tcW w:w="1609" w:type="dxa"/>
            <w:vMerge/>
            <w:shd w:val="clear" w:color="auto" w:fill="auto"/>
            <w:vAlign w:val="center"/>
          </w:tcPr>
          <w:p w:rsidR="00D9538F" w:rsidRDefault="00D9538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bl>
    <w:p w:rsidR="00D9538F" w:rsidRDefault="00D9538F">
      <w:pPr>
        <w:pBdr>
          <w:top w:val="nil"/>
          <w:left w:val="nil"/>
          <w:bottom w:val="nil"/>
          <w:right w:val="nil"/>
          <w:between w:val="nil"/>
        </w:pBdr>
        <w:rPr>
          <w:rFonts w:ascii="Times New Roman" w:eastAsia="Times New Roman" w:hAnsi="Times New Roman" w:cs="Times New Roman"/>
        </w:rPr>
      </w:pPr>
    </w:p>
    <w:tbl>
      <w:tblPr>
        <w:tblW w:w="8891" w:type="dxa"/>
        <w:jc w:val="center"/>
        <w:tblLook w:val="04A0" w:firstRow="1" w:lastRow="0" w:firstColumn="1" w:lastColumn="0" w:noHBand="0" w:noVBand="1"/>
      </w:tblPr>
      <w:tblGrid>
        <w:gridCol w:w="5291"/>
        <w:gridCol w:w="1200"/>
        <w:gridCol w:w="1200"/>
        <w:gridCol w:w="1200"/>
      </w:tblGrid>
      <w:tr w:rsidR="00351A02" w:rsidRPr="00351A02" w:rsidTr="00351A02">
        <w:trPr>
          <w:trHeight w:val="290"/>
          <w:jc w:val="center"/>
        </w:trPr>
        <w:tc>
          <w:tcPr>
            <w:tcW w:w="8891" w:type="dxa"/>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s-MX"/>
              </w:rPr>
            </w:pPr>
            <w:r w:rsidRPr="00351A02">
              <w:rPr>
                <w:rFonts w:eastAsia="Times New Roman" w:cs="Calibri"/>
                <w:b/>
                <w:color w:val="000000"/>
              </w:rPr>
              <w:t>Suplemento por alojamiento en hoteles Cueva - Capadocia</w:t>
            </w:r>
          </w:p>
        </w:tc>
      </w:tr>
      <w:tr w:rsidR="00351A02" w:rsidRPr="00351A02" w:rsidTr="00351A02">
        <w:trPr>
          <w:trHeight w:val="290"/>
          <w:jc w:val="center"/>
        </w:trPr>
        <w:tc>
          <w:tcPr>
            <w:tcW w:w="8891" w:type="dxa"/>
            <w:gridSpan w:val="4"/>
            <w:tcBorders>
              <w:top w:val="single" w:sz="4" w:space="0" w:color="auto"/>
              <w:left w:val="single" w:sz="4" w:space="0" w:color="auto"/>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s-MX"/>
              </w:rPr>
            </w:pPr>
            <w:r w:rsidRPr="00351A02">
              <w:rPr>
                <w:rFonts w:eastAsia="Times New Roman" w:cs="Calibri"/>
                <w:b/>
                <w:color w:val="000000"/>
              </w:rPr>
              <w:t>Precio por persona, en dólares americanos (USD)</w:t>
            </w:r>
          </w:p>
        </w:tc>
      </w:tr>
      <w:tr w:rsidR="00351A02" w:rsidRPr="00351A02" w:rsidTr="00351A02">
        <w:trPr>
          <w:trHeight w:val="560"/>
          <w:jc w:val="center"/>
        </w:trPr>
        <w:tc>
          <w:tcPr>
            <w:tcW w:w="5291" w:type="dxa"/>
            <w:tcBorders>
              <w:top w:val="nil"/>
              <w:left w:val="single" w:sz="4" w:space="0" w:color="auto"/>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n-US"/>
              </w:rPr>
            </w:pPr>
            <w:r w:rsidRPr="00351A02">
              <w:rPr>
                <w:rFonts w:eastAsia="Times New Roman" w:cs="Calibri"/>
                <w:b/>
                <w:color w:val="000000"/>
              </w:rPr>
              <w:t>Hoteles o similares</w:t>
            </w:r>
          </w:p>
        </w:tc>
        <w:tc>
          <w:tcPr>
            <w:tcW w:w="1200" w:type="dxa"/>
            <w:tcBorders>
              <w:top w:val="nil"/>
              <w:left w:val="nil"/>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n-US"/>
              </w:rPr>
            </w:pPr>
            <w:r w:rsidRPr="00351A02">
              <w:rPr>
                <w:rFonts w:eastAsia="Times New Roman" w:cs="Calibri"/>
                <w:b/>
                <w:color w:val="000000"/>
              </w:rPr>
              <w:t>Sencilla</w:t>
            </w:r>
          </w:p>
        </w:tc>
        <w:tc>
          <w:tcPr>
            <w:tcW w:w="1200" w:type="dxa"/>
            <w:tcBorders>
              <w:top w:val="nil"/>
              <w:left w:val="nil"/>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n-US"/>
              </w:rPr>
            </w:pPr>
            <w:r w:rsidRPr="00351A02">
              <w:rPr>
                <w:rFonts w:eastAsia="Times New Roman" w:cs="Calibri"/>
                <w:b/>
                <w:color w:val="000000"/>
              </w:rPr>
              <w:t>Doble o Triple</w:t>
            </w:r>
          </w:p>
        </w:tc>
        <w:tc>
          <w:tcPr>
            <w:tcW w:w="1200" w:type="dxa"/>
            <w:tcBorders>
              <w:top w:val="nil"/>
              <w:left w:val="nil"/>
              <w:bottom w:val="single" w:sz="4" w:space="0" w:color="auto"/>
              <w:right w:val="single" w:sz="4" w:space="0" w:color="auto"/>
            </w:tcBorders>
            <w:shd w:val="clear" w:color="000000" w:fill="B4C6E7"/>
            <w:vAlign w:val="center"/>
            <w:hideMark/>
          </w:tcPr>
          <w:p w:rsidR="00351A02" w:rsidRPr="00351A02" w:rsidRDefault="00351A02" w:rsidP="00351A02">
            <w:pPr>
              <w:spacing w:after="0" w:line="240" w:lineRule="auto"/>
              <w:jc w:val="center"/>
              <w:rPr>
                <w:rFonts w:eastAsia="Times New Roman" w:cs="Calibri"/>
                <w:b/>
                <w:color w:val="000000"/>
                <w:lang w:val="en-US"/>
              </w:rPr>
            </w:pPr>
            <w:r w:rsidRPr="00351A02">
              <w:rPr>
                <w:rFonts w:eastAsia="Times New Roman" w:cs="Calibri"/>
                <w:b/>
                <w:color w:val="000000"/>
              </w:rPr>
              <w:t>Niños (3 a 11 años)</w:t>
            </w:r>
          </w:p>
        </w:tc>
      </w:tr>
      <w:tr w:rsidR="00351A02" w:rsidRPr="00351A02" w:rsidTr="00351A02">
        <w:trPr>
          <w:trHeight w:val="290"/>
          <w:jc w:val="center"/>
        </w:trPr>
        <w:tc>
          <w:tcPr>
            <w:tcW w:w="5291" w:type="dxa"/>
            <w:tcBorders>
              <w:top w:val="nil"/>
              <w:left w:val="single" w:sz="4" w:space="0" w:color="auto"/>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rPr>
                <w:rFonts w:eastAsia="Times New Roman" w:cs="Calibri"/>
                <w:color w:val="000000"/>
                <w:lang w:val="es-MX"/>
              </w:rPr>
            </w:pPr>
            <w:r w:rsidRPr="00351A02">
              <w:rPr>
                <w:rFonts w:eastAsia="Times New Roman" w:cs="Calibri"/>
                <w:color w:val="000000"/>
              </w:rPr>
              <w:t xml:space="preserve">MDC / Minia / </w:t>
            </w:r>
            <w:proofErr w:type="spellStart"/>
            <w:r w:rsidRPr="00351A02">
              <w:rPr>
                <w:rFonts w:eastAsia="Times New Roman" w:cs="Calibri"/>
                <w:color w:val="000000"/>
              </w:rPr>
              <w:t>Temenni</w:t>
            </w:r>
            <w:proofErr w:type="spellEnd"/>
            <w:r w:rsidRPr="00351A02">
              <w:rPr>
                <w:rFonts w:eastAsia="Times New Roman" w:cs="Calibri"/>
                <w:color w:val="000000"/>
              </w:rPr>
              <w:t xml:space="preserve"> </w:t>
            </w:r>
            <w:proofErr w:type="spellStart"/>
            <w:r w:rsidRPr="00351A02">
              <w:rPr>
                <w:rFonts w:eastAsia="Times New Roman" w:cs="Calibri"/>
                <w:color w:val="000000"/>
              </w:rPr>
              <w:t>Evi</w:t>
            </w:r>
            <w:proofErr w:type="spellEnd"/>
            <w:r w:rsidRPr="00351A02">
              <w:rPr>
                <w:rFonts w:eastAsia="Times New Roman" w:cs="Calibri"/>
                <w:color w:val="000000"/>
              </w:rPr>
              <w:t xml:space="preserve"> / </w:t>
            </w:r>
            <w:proofErr w:type="spellStart"/>
            <w:r w:rsidRPr="00351A02">
              <w:rPr>
                <w:rFonts w:eastAsia="Times New Roman" w:cs="Calibri"/>
                <w:color w:val="000000"/>
              </w:rPr>
              <w:t>Misty</w:t>
            </w:r>
            <w:proofErr w:type="spellEnd"/>
            <w:r w:rsidRPr="00351A02">
              <w:rPr>
                <w:rFonts w:eastAsia="Times New Roman" w:cs="Calibri"/>
                <w:color w:val="000000"/>
              </w:rPr>
              <w:t xml:space="preserve"> (categoría estándar )</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290</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152</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76</w:t>
            </w:r>
          </w:p>
        </w:tc>
      </w:tr>
      <w:tr w:rsidR="00351A02" w:rsidRPr="00351A02" w:rsidTr="00351A02">
        <w:trPr>
          <w:trHeight w:val="290"/>
          <w:jc w:val="center"/>
        </w:trPr>
        <w:tc>
          <w:tcPr>
            <w:tcW w:w="5291" w:type="dxa"/>
            <w:tcBorders>
              <w:top w:val="nil"/>
              <w:left w:val="single" w:sz="4" w:space="0" w:color="auto"/>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rPr>
                <w:rFonts w:eastAsia="Times New Roman" w:cs="Calibri"/>
                <w:color w:val="000000"/>
                <w:lang w:val="es-MX"/>
              </w:rPr>
            </w:pPr>
            <w:proofErr w:type="spellStart"/>
            <w:r w:rsidRPr="00351A02">
              <w:rPr>
                <w:rFonts w:eastAsia="Times New Roman" w:cs="Calibri"/>
                <w:color w:val="000000"/>
              </w:rPr>
              <w:t>Yunak</w:t>
            </w:r>
            <w:proofErr w:type="spellEnd"/>
            <w:r w:rsidRPr="00351A02">
              <w:rPr>
                <w:rFonts w:eastAsia="Times New Roman" w:cs="Calibri"/>
                <w:color w:val="000000"/>
              </w:rPr>
              <w:t xml:space="preserve"> / </w:t>
            </w:r>
            <w:proofErr w:type="spellStart"/>
            <w:r w:rsidRPr="00351A02">
              <w:rPr>
                <w:rFonts w:eastAsia="Times New Roman" w:cs="Calibri"/>
                <w:color w:val="000000"/>
              </w:rPr>
              <w:t>Dere</w:t>
            </w:r>
            <w:proofErr w:type="spellEnd"/>
            <w:r w:rsidRPr="00351A02">
              <w:rPr>
                <w:rFonts w:eastAsia="Times New Roman" w:cs="Calibri"/>
                <w:color w:val="000000"/>
              </w:rPr>
              <w:t xml:space="preserve"> Suites / New </w:t>
            </w:r>
            <w:proofErr w:type="spellStart"/>
            <w:r w:rsidRPr="00351A02">
              <w:rPr>
                <w:rFonts w:eastAsia="Times New Roman" w:cs="Calibri"/>
                <w:color w:val="000000"/>
              </w:rPr>
              <w:t>Utopia</w:t>
            </w:r>
            <w:proofErr w:type="spellEnd"/>
            <w:r w:rsidRPr="00351A02">
              <w:rPr>
                <w:rFonts w:eastAsia="Times New Roman" w:cs="Calibri"/>
                <w:color w:val="000000"/>
              </w:rPr>
              <w:t xml:space="preserve"> (categoría superior )</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410</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214</w:t>
            </w:r>
          </w:p>
        </w:tc>
        <w:tc>
          <w:tcPr>
            <w:tcW w:w="1200" w:type="dxa"/>
            <w:tcBorders>
              <w:top w:val="nil"/>
              <w:left w:val="nil"/>
              <w:bottom w:val="single" w:sz="4" w:space="0" w:color="auto"/>
              <w:right w:val="single" w:sz="4" w:space="0" w:color="auto"/>
            </w:tcBorders>
            <w:shd w:val="clear" w:color="auto" w:fill="auto"/>
            <w:vAlign w:val="center"/>
            <w:hideMark/>
          </w:tcPr>
          <w:p w:rsidR="00351A02" w:rsidRPr="00351A02" w:rsidRDefault="00351A02" w:rsidP="00351A02">
            <w:pPr>
              <w:spacing w:after="0" w:line="240" w:lineRule="auto"/>
              <w:jc w:val="center"/>
              <w:rPr>
                <w:rFonts w:eastAsia="Times New Roman" w:cs="Calibri"/>
                <w:color w:val="000000"/>
                <w:lang w:val="en-US"/>
              </w:rPr>
            </w:pPr>
            <w:r w:rsidRPr="00351A02">
              <w:rPr>
                <w:rFonts w:eastAsia="Times New Roman" w:cs="Calibri"/>
                <w:color w:val="000000"/>
              </w:rPr>
              <w:t>USD 107</w:t>
            </w:r>
          </w:p>
        </w:tc>
      </w:tr>
    </w:tbl>
    <w:p w:rsidR="00D9538F" w:rsidRDefault="00B95AFB" w:rsidP="00351A02">
      <w:pPr>
        <w:pBdr>
          <w:top w:val="nil"/>
          <w:left w:val="nil"/>
          <w:bottom w:val="nil"/>
          <w:right w:val="nil"/>
          <w:between w:val="nil"/>
        </w:pBd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*La solicitud de hospedaje en hoteles cueva en Capadocia, está sujeta a disponibilidad y confirmación.</w:t>
      </w:r>
    </w:p>
    <w:tbl>
      <w:tblPr>
        <w:tblW w:w="8500" w:type="dxa"/>
        <w:jc w:val="center"/>
        <w:tblLook w:val="04A0" w:firstRow="1" w:lastRow="0" w:firstColumn="1" w:lastColumn="0" w:noHBand="0" w:noVBand="1"/>
      </w:tblPr>
      <w:tblGrid>
        <w:gridCol w:w="5382"/>
        <w:gridCol w:w="1559"/>
        <w:gridCol w:w="1559"/>
      </w:tblGrid>
      <w:tr w:rsidR="00F47DBC" w:rsidRPr="00F47DBC" w:rsidTr="00F47DBC">
        <w:trPr>
          <w:trHeight w:val="290"/>
          <w:jc w:val="center"/>
        </w:trPr>
        <w:tc>
          <w:tcPr>
            <w:tcW w:w="8500" w:type="dxa"/>
            <w:gridSpan w:val="3"/>
            <w:tcBorders>
              <w:top w:val="single" w:sz="4" w:space="0" w:color="auto"/>
              <w:left w:val="single" w:sz="4" w:space="0" w:color="auto"/>
              <w:bottom w:val="single" w:sz="4" w:space="0" w:color="auto"/>
              <w:right w:val="single" w:sz="4" w:space="0" w:color="auto"/>
            </w:tcBorders>
            <w:shd w:val="clear" w:color="000000" w:fill="B4C6E7"/>
            <w:vAlign w:val="center"/>
            <w:hideMark/>
          </w:tcPr>
          <w:p w:rsidR="00F47DBC" w:rsidRPr="00F47DBC" w:rsidRDefault="00F47DBC" w:rsidP="00F47DBC">
            <w:pPr>
              <w:spacing w:after="0" w:line="240" w:lineRule="auto"/>
              <w:jc w:val="center"/>
              <w:rPr>
                <w:rFonts w:ascii="Times New Roman" w:eastAsia="Times New Roman" w:hAnsi="Times New Roman" w:cs="Times New Roman"/>
                <w:b/>
                <w:bCs/>
                <w:color w:val="000000"/>
                <w:lang w:val="es-MX"/>
              </w:rPr>
            </w:pPr>
            <w:r w:rsidRPr="00F47DBC">
              <w:rPr>
                <w:rFonts w:ascii="Times New Roman" w:eastAsia="Times New Roman" w:hAnsi="Times New Roman" w:cs="Times New Roman"/>
                <w:b/>
                <w:bCs/>
                <w:color w:val="000000"/>
              </w:rPr>
              <w:t>Excursiones Opcionales en Estambul y Capadocia</w:t>
            </w:r>
          </w:p>
        </w:tc>
      </w:tr>
      <w:tr w:rsidR="00F47DBC" w:rsidRPr="00F47DBC" w:rsidTr="00F47DBC">
        <w:trPr>
          <w:trHeight w:val="290"/>
          <w:jc w:val="center"/>
        </w:trPr>
        <w:tc>
          <w:tcPr>
            <w:tcW w:w="8500" w:type="dxa"/>
            <w:gridSpan w:val="3"/>
            <w:tcBorders>
              <w:top w:val="single" w:sz="4" w:space="0" w:color="auto"/>
              <w:left w:val="single" w:sz="4" w:space="0" w:color="auto"/>
              <w:bottom w:val="single" w:sz="4" w:space="0" w:color="auto"/>
              <w:right w:val="single" w:sz="4" w:space="0" w:color="auto"/>
            </w:tcBorders>
            <w:shd w:val="clear" w:color="000000" w:fill="B4C6E7"/>
            <w:vAlign w:val="center"/>
            <w:hideMark/>
          </w:tcPr>
          <w:p w:rsidR="00F47DBC" w:rsidRPr="00F47DBC" w:rsidRDefault="00F47DBC" w:rsidP="00F47DBC">
            <w:pPr>
              <w:spacing w:after="0" w:line="240" w:lineRule="auto"/>
              <w:jc w:val="center"/>
              <w:rPr>
                <w:rFonts w:ascii="Times New Roman" w:eastAsia="Times New Roman" w:hAnsi="Times New Roman" w:cs="Times New Roman"/>
                <w:b/>
                <w:bCs/>
                <w:color w:val="000000"/>
                <w:lang w:val="es-MX"/>
              </w:rPr>
            </w:pPr>
            <w:r w:rsidRPr="00F47DBC">
              <w:rPr>
                <w:rFonts w:ascii="Times New Roman" w:eastAsia="Times New Roman" w:hAnsi="Times New Roman" w:cs="Times New Roman"/>
                <w:b/>
                <w:bCs/>
                <w:color w:val="000000"/>
              </w:rPr>
              <w:t>Precio por persona, en dólares americanos (USD)</w:t>
            </w:r>
          </w:p>
        </w:tc>
      </w:tr>
      <w:tr w:rsidR="00F47DBC" w:rsidRPr="00F47DBC" w:rsidTr="00F47DBC">
        <w:trPr>
          <w:trHeight w:val="290"/>
          <w:jc w:val="center"/>
        </w:trPr>
        <w:tc>
          <w:tcPr>
            <w:tcW w:w="5382" w:type="dxa"/>
            <w:vMerge w:val="restart"/>
            <w:tcBorders>
              <w:top w:val="nil"/>
              <w:left w:val="single" w:sz="4" w:space="0" w:color="auto"/>
              <w:bottom w:val="single" w:sz="4" w:space="0" w:color="auto"/>
              <w:right w:val="single" w:sz="4" w:space="0" w:color="auto"/>
            </w:tcBorders>
            <w:shd w:val="clear" w:color="000000" w:fill="B4C6E7"/>
            <w:vAlign w:val="center"/>
            <w:hideMark/>
          </w:tcPr>
          <w:p w:rsidR="00F47DBC" w:rsidRPr="00F47DBC" w:rsidRDefault="00F47DBC" w:rsidP="00F47DBC">
            <w:pPr>
              <w:spacing w:after="0" w:line="240" w:lineRule="auto"/>
              <w:jc w:val="center"/>
              <w:rPr>
                <w:rFonts w:ascii="Times New Roman" w:eastAsia="Times New Roman" w:hAnsi="Times New Roman" w:cs="Times New Roman"/>
                <w:b/>
                <w:bCs/>
                <w:color w:val="000000"/>
                <w:lang w:val="en-US"/>
              </w:rPr>
            </w:pPr>
            <w:r w:rsidRPr="00F47DBC">
              <w:rPr>
                <w:rFonts w:ascii="Times New Roman" w:eastAsia="Times New Roman" w:hAnsi="Times New Roman" w:cs="Times New Roman"/>
                <w:b/>
                <w:bCs/>
                <w:color w:val="000000"/>
              </w:rPr>
              <w:t>Excursiones</w:t>
            </w:r>
          </w:p>
        </w:tc>
        <w:tc>
          <w:tcPr>
            <w:tcW w:w="1559" w:type="dxa"/>
            <w:vMerge w:val="restart"/>
            <w:tcBorders>
              <w:top w:val="nil"/>
              <w:left w:val="single" w:sz="4" w:space="0" w:color="auto"/>
              <w:bottom w:val="single" w:sz="4" w:space="0" w:color="auto"/>
              <w:right w:val="single" w:sz="4" w:space="0" w:color="auto"/>
            </w:tcBorders>
            <w:shd w:val="clear" w:color="000000" w:fill="B4C6E7"/>
            <w:vAlign w:val="center"/>
            <w:hideMark/>
          </w:tcPr>
          <w:p w:rsidR="00F47DBC" w:rsidRPr="00F47DBC" w:rsidRDefault="00F47DBC" w:rsidP="00F47DBC">
            <w:pPr>
              <w:spacing w:after="0" w:line="240" w:lineRule="auto"/>
              <w:jc w:val="center"/>
              <w:rPr>
                <w:rFonts w:ascii="Times New Roman" w:eastAsia="Times New Roman" w:hAnsi="Times New Roman" w:cs="Times New Roman"/>
                <w:b/>
                <w:bCs/>
                <w:color w:val="000000"/>
                <w:lang w:val="en-US"/>
              </w:rPr>
            </w:pPr>
            <w:r w:rsidRPr="00F47DBC">
              <w:rPr>
                <w:rFonts w:ascii="Times New Roman" w:eastAsia="Times New Roman" w:hAnsi="Times New Roman" w:cs="Times New Roman"/>
                <w:b/>
                <w:bCs/>
                <w:color w:val="000000"/>
              </w:rPr>
              <w:t>Adulto</w:t>
            </w:r>
          </w:p>
        </w:tc>
        <w:tc>
          <w:tcPr>
            <w:tcW w:w="1559" w:type="dxa"/>
            <w:vMerge w:val="restart"/>
            <w:tcBorders>
              <w:top w:val="nil"/>
              <w:left w:val="single" w:sz="4" w:space="0" w:color="auto"/>
              <w:bottom w:val="single" w:sz="4" w:space="0" w:color="auto"/>
              <w:right w:val="single" w:sz="4" w:space="0" w:color="auto"/>
            </w:tcBorders>
            <w:shd w:val="clear" w:color="000000" w:fill="B4C6E7"/>
            <w:vAlign w:val="center"/>
            <w:hideMark/>
          </w:tcPr>
          <w:p w:rsidR="00F47DBC" w:rsidRPr="00F47DBC" w:rsidRDefault="00F47DBC" w:rsidP="00F47DBC">
            <w:pPr>
              <w:spacing w:after="0" w:line="240" w:lineRule="auto"/>
              <w:jc w:val="center"/>
              <w:rPr>
                <w:rFonts w:ascii="Times New Roman" w:eastAsia="Times New Roman" w:hAnsi="Times New Roman" w:cs="Times New Roman"/>
                <w:b/>
                <w:bCs/>
                <w:color w:val="000000"/>
                <w:lang w:val="en-US"/>
              </w:rPr>
            </w:pPr>
            <w:r w:rsidRPr="00F47DBC">
              <w:rPr>
                <w:rFonts w:ascii="Times New Roman" w:eastAsia="Times New Roman" w:hAnsi="Times New Roman" w:cs="Times New Roman"/>
                <w:b/>
                <w:bCs/>
                <w:color w:val="000000"/>
              </w:rPr>
              <w:t>Niños (2 a 11 años)</w:t>
            </w:r>
          </w:p>
        </w:tc>
      </w:tr>
      <w:tr w:rsidR="00F47DBC" w:rsidRPr="00F47DBC" w:rsidTr="00F47DBC">
        <w:trPr>
          <w:trHeight w:val="290"/>
          <w:jc w:val="center"/>
        </w:trPr>
        <w:tc>
          <w:tcPr>
            <w:tcW w:w="5382"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b/>
                <w:bCs/>
                <w:color w:val="000000"/>
                <w:lang w:val="en-US"/>
              </w:rPr>
            </w:pP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b/>
                <w:bCs/>
                <w:color w:val="000000"/>
                <w:lang w:val="en-US"/>
              </w:rPr>
            </w:pP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b/>
                <w:bCs/>
                <w:color w:val="000000"/>
                <w:lang w:val="en-US"/>
              </w:rPr>
            </w:pPr>
          </w:p>
        </w:tc>
      </w:tr>
      <w:tr w:rsidR="00F47DBC" w:rsidRPr="00F47DBC" w:rsidTr="00F47DBC">
        <w:trPr>
          <w:trHeight w:val="29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n-US"/>
              </w:rPr>
            </w:pPr>
            <w:r w:rsidRPr="00F47DBC">
              <w:rPr>
                <w:rFonts w:ascii="Times New Roman" w:eastAsia="Times New Roman" w:hAnsi="Times New Roman" w:cs="Times New Roman"/>
                <w:color w:val="000000"/>
              </w:rPr>
              <w:t xml:space="preserve">Bósforo y Barrio </w:t>
            </w:r>
            <w:proofErr w:type="spellStart"/>
            <w:r w:rsidRPr="00F47DBC">
              <w:rPr>
                <w:rFonts w:ascii="Times New Roman" w:eastAsia="Times New Roman" w:hAnsi="Times New Roman" w:cs="Times New Roman"/>
                <w:color w:val="000000"/>
              </w:rPr>
              <w:t>Sultanahmet</w:t>
            </w:r>
            <w:proofErr w:type="spellEnd"/>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jc w:val="center"/>
              <w:rPr>
                <w:rFonts w:ascii="Times New Roman" w:eastAsia="Times New Roman" w:hAnsi="Times New Roman" w:cs="Times New Roman"/>
                <w:color w:val="000000"/>
                <w:lang w:val="en-US"/>
              </w:rPr>
            </w:pPr>
            <w:r w:rsidRPr="00F47DBC">
              <w:rPr>
                <w:rFonts w:ascii="Times New Roman" w:eastAsia="Times New Roman" w:hAnsi="Times New Roman" w:cs="Times New Roman"/>
                <w:color w:val="000000"/>
              </w:rPr>
              <w:t>USD 314</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jc w:val="center"/>
              <w:rPr>
                <w:rFonts w:ascii="Times New Roman" w:eastAsia="Times New Roman" w:hAnsi="Times New Roman" w:cs="Times New Roman"/>
                <w:color w:val="000000"/>
                <w:lang w:val="en-US"/>
              </w:rPr>
            </w:pPr>
            <w:r w:rsidRPr="00F47DBC">
              <w:rPr>
                <w:rFonts w:ascii="Times New Roman" w:eastAsia="Times New Roman" w:hAnsi="Times New Roman" w:cs="Times New Roman"/>
                <w:color w:val="000000"/>
              </w:rPr>
              <w:t>USD 157</w:t>
            </w:r>
          </w:p>
        </w:tc>
      </w:tr>
      <w:tr w:rsidR="00F47DBC" w:rsidRPr="00F47DBC" w:rsidTr="00F47DBC">
        <w:trPr>
          <w:trHeight w:val="29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r w:rsidRPr="00F47DBC">
              <w:rPr>
                <w:rFonts w:ascii="Times New Roman" w:eastAsia="Times New Roman" w:hAnsi="Times New Roman" w:cs="Times New Roman"/>
                <w:color w:val="000000"/>
              </w:rPr>
              <w:t>Novelas Turcas y Gran Bazar - medio día (sin almuerzo)</w:t>
            </w: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p>
        </w:tc>
      </w:tr>
      <w:tr w:rsidR="00F47DBC" w:rsidRPr="00F47DBC" w:rsidTr="00F47DBC">
        <w:trPr>
          <w:trHeight w:val="29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n-US"/>
              </w:rPr>
            </w:pPr>
            <w:r w:rsidRPr="00F47DBC">
              <w:rPr>
                <w:rFonts w:ascii="Times New Roman" w:eastAsia="Times New Roman" w:hAnsi="Times New Roman" w:cs="Times New Roman"/>
                <w:color w:val="000000"/>
              </w:rPr>
              <w:t>Capadocia Escondida (4x4)</w:t>
            </w: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n-US"/>
              </w:rPr>
            </w:pP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n-US"/>
              </w:rPr>
            </w:pPr>
          </w:p>
        </w:tc>
      </w:tr>
      <w:tr w:rsidR="00F47DBC" w:rsidRPr="00F47DBC" w:rsidTr="00F47DBC">
        <w:trPr>
          <w:trHeight w:val="29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r w:rsidRPr="00F47DBC">
              <w:rPr>
                <w:rFonts w:ascii="Times New Roman" w:eastAsia="Times New Roman" w:hAnsi="Times New Roman" w:cs="Times New Roman"/>
                <w:color w:val="000000"/>
              </w:rPr>
              <w:t>Noche Turca (Espectáculo Folclórico Y Danza De Vientre)</w:t>
            </w: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p>
        </w:tc>
        <w:tc>
          <w:tcPr>
            <w:tcW w:w="1559" w:type="dxa"/>
            <w:vMerge/>
            <w:tcBorders>
              <w:top w:val="nil"/>
              <w:left w:val="single" w:sz="4" w:space="0" w:color="auto"/>
              <w:bottom w:val="single" w:sz="4" w:space="0" w:color="auto"/>
              <w:right w:val="single" w:sz="4" w:space="0" w:color="auto"/>
            </w:tcBorders>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s-MX"/>
              </w:rPr>
            </w:pPr>
          </w:p>
        </w:tc>
      </w:tr>
      <w:tr w:rsidR="00F47DBC" w:rsidRPr="00F47DBC" w:rsidTr="00F47DBC">
        <w:trPr>
          <w:trHeight w:val="290"/>
          <w:jc w:val="center"/>
        </w:trPr>
        <w:tc>
          <w:tcPr>
            <w:tcW w:w="5382" w:type="dxa"/>
            <w:tcBorders>
              <w:top w:val="nil"/>
              <w:left w:val="single" w:sz="4" w:space="0" w:color="auto"/>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rPr>
                <w:rFonts w:ascii="Times New Roman" w:eastAsia="Times New Roman" w:hAnsi="Times New Roman" w:cs="Times New Roman"/>
                <w:color w:val="000000"/>
                <w:lang w:val="en-US"/>
              </w:rPr>
            </w:pPr>
            <w:r w:rsidRPr="00F47DBC">
              <w:rPr>
                <w:rFonts w:ascii="Times New Roman" w:eastAsia="Times New Roman" w:hAnsi="Times New Roman" w:cs="Times New Roman"/>
                <w:color w:val="000000"/>
              </w:rPr>
              <w:t>Excursión en globo aerostático</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F47DBC" w:rsidRPr="00F47DBC" w:rsidRDefault="00F47DBC" w:rsidP="00F47DBC">
            <w:pPr>
              <w:spacing w:after="0" w:line="240" w:lineRule="auto"/>
              <w:jc w:val="center"/>
              <w:rPr>
                <w:rFonts w:ascii="Times New Roman" w:eastAsia="Times New Roman" w:hAnsi="Times New Roman" w:cs="Times New Roman"/>
                <w:color w:val="000000"/>
                <w:lang w:val="en-US"/>
              </w:rPr>
            </w:pPr>
            <w:r w:rsidRPr="00F47DBC">
              <w:rPr>
                <w:rFonts w:ascii="Times New Roman" w:eastAsia="Times New Roman" w:hAnsi="Times New Roman" w:cs="Times New Roman"/>
                <w:color w:val="000000"/>
              </w:rPr>
              <w:t>A confirmar</w:t>
            </w:r>
          </w:p>
        </w:tc>
      </w:tr>
    </w:tbl>
    <w:p w:rsidR="00D9538F" w:rsidRDefault="00B95AFB">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xml:space="preserve">, cierres de monumentos, cambios y/o alteración de horarios, coordinación del guía, deseo </w:t>
      </w:r>
      <w:r>
        <w:rPr>
          <w:rFonts w:ascii="Times New Roman" w:eastAsia="Times New Roman" w:hAnsi="Times New Roman" w:cs="Times New Roman"/>
          <w:i/>
          <w:color w:val="000000"/>
          <w:sz w:val="20"/>
          <w:szCs w:val="20"/>
        </w:rPr>
        <w:lastRenderedPageBreak/>
        <w:t>mayoritario del grupo, etc. Será necesario llegar al número mínimo de participantes para la realización de las excursiones opcionales. Por lo tanto, si no se desarrol</w:t>
      </w:r>
      <w:r>
        <w:rPr>
          <w:rFonts w:ascii="Times New Roman" w:eastAsia="Times New Roman" w:hAnsi="Times New Roman" w:cs="Times New Roman"/>
          <w:i/>
          <w:color w:val="000000"/>
          <w:sz w:val="20"/>
          <w:szCs w:val="20"/>
        </w:rPr>
        <w:t>lara una excursión paga, se procederá a la compensación por otra de igual precio o a la devolución del importe sin ningún tipo de penalidad. La devolución se realizará en el lugar de compra de esta. El guía acompañante entregará un justificante de la excur</w:t>
      </w:r>
      <w:r>
        <w:rPr>
          <w:rFonts w:ascii="Times New Roman" w:eastAsia="Times New Roman" w:hAnsi="Times New Roman" w:cs="Times New Roman"/>
          <w:i/>
          <w:color w:val="000000"/>
          <w:sz w:val="20"/>
          <w:szCs w:val="20"/>
        </w:rPr>
        <w:t xml:space="preserve">sión NO realizada. La excursión en globo aerostático será realizada siempre y cuando las condiciones. </w:t>
      </w:r>
      <w:r>
        <w:rPr>
          <w:rFonts w:ascii="Times New Roman" w:eastAsia="Times New Roman" w:hAnsi="Times New Roman" w:cs="Times New Roman"/>
          <w:b/>
          <w:i/>
          <w:color w:val="000000"/>
          <w:sz w:val="20"/>
          <w:szCs w:val="20"/>
        </w:rPr>
        <w:t>El Gran Bazar</w:t>
      </w:r>
      <w:r>
        <w:rPr>
          <w:rFonts w:ascii="Times New Roman" w:eastAsia="Times New Roman" w:hAnsi="Times New Roman" w:cs="Times New Roman"/>
          <w:i/>
          <w:color w:val="000000"/>
          <w:sz w:val="20"/>
          <w:szCs w:val="20"/>
        </w:rPr>
        <w:t xml:space="preserve"> está cerrado los domingos, durante periodo de fiestas religiosas (29, 30 y 31 de abril, 01 de abril, 06, 07, 08 y 09 de junio, 29 de octubre y los 15 de julio. El </w:t>
      </w:r>
      <w:proofErr w:type="spellStart"/>
      <w:r>
        <w:rPr>
          <w:rFonts w:ascii="Times New Roman" w:eastAsia="Times New Roman" w:hAnsi="Times New Roman" w:cs="Times New Roman"/>
          <w:i/>
          <w:color w:val="000000"/>
          <w:sz w:val="20"/>
          <w:szCs w:val="20"/>
        </w:rPr>
        <w:t>bazaar</w:t>
      </w:r>
      <w:proofErr w:type="spellEnd"/>
      <w:r>
        <w:rPr>
          <w:rFonts w:ascii="Times New Roman" w:eastAsia="Times New Roman" w:hAnsi="Times New Roman" w:cs="Times New Roman"/>
          <w:i/>
          <w:color w:val="000000"/>
          <w:sz w:val="20"/>
          <w:szCs w:val="20"/>
        </w:rPr>
        <w:t xml:space="preserve"> egipcio estará cerrado los mismos días, excepto los domingos. El paseo en globo aeros</w:t>
      </w:r>
      <w:r>
        <w:rPr>
          <w:rFonts w:ascii="Times New Roman" w:eastAsia="Times New Roman" w:hAnsi="Times New Roman" w:cs="Times New Roman"/>
          <w:i/>
          <w:color w:val="000000"/>
          <w:sz w:val="20"/>
          <w:szCs w:val="20"/>
        </w:rPr>
        <w:t xml:space="preserve">tático únicamente se podrá realizar si las condiciones climáticas lo permiten, en caso de no poder realizarse, se procederá con el reembolso al que haya lugar, apto para niños a partir de los 7 años. </w:t>
      </w:r>
    </w:p>
    <w:p w:rsidR="00D9538F" w:rsidRDefault="00D9538F">
      <w:pPr>
        <w:pBdr>
          <w:top w:val="nil"/>
          <w:left w:val="nil"/>
          <w:bottom w:val="nil"/>
          <w:right w:val="nil"/>
          <w:between w:val="nil"/>
        </w:pBdr>
        <w:rPr>
          <w:rFonts w:ascii="Times New Roman" w:eastAsia="Times New Roman" w:hAnsi="Times New Roman" w:cs="Times New Roman"/>
        </w:rPr>
      </w:pPr>
    </w:p>
    <w:tbl>
      <w:tblPr>
        <w:tblStyle w:val="a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374"/>
      </w:tblGrid>
      <w:tr w:rsidR="00D9538F" w:rsidTr="00EE4FAD">
        <w:trPr>
          <w:trHeight w:val="290"/>
          <w:jc w:val="center"/>
        </w:trPr>
        <w:tc>
          <w:tcPr>
            <w:tcW w:w="8784" w:type="dxa"/>
            <w:gridSpan w:val="2"/>
            <w:shd w:val="clear" w:color="auto" w:fill="B4C6E7"/>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 ( Los definitivos se confirman hasta 8 días antes del inicio del circuito)</w:t>
            </w:r>
          </w:p>
        </w:tc>
      </w:tr>
      <w:tr w:rsidR="00D9538F" w:rsidTr="00EE4FAD">
        <w:trPr>
          <w:trHeight w:val="310"/>
          <w:jc w:val="center"/>
        </w:trPr>
        <w:tc>
          <w:tcPr>
            <w:tcW w:w="1410"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7374" w:type="dxa"/>
            <w:shd w:val="clear" w:color="auto" w:fill="auto"/>
            <w:vAlign w:val="center"/>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D9538F" w:rsidTr="00EE4FAD">
        <w:trPr>
          <w:trHeight w:val="292"/>
          <w:jc w:val="center"/>
        </w:trPr>
        <w:tc>
          <w:tcPr>
            <w:tcW w:w="1410" w:type="dxa"/>
            <w:shd w:val="clear" w:color="auto" w:fill="auto"/>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Estambul</w:t>
            </w:r>
          </w:p>
        </w:tc>
        <w:tc>
          <w:tcPr>
            <w:tcW w:w="7374" w:type="dxa"/>
            <w:shd w:val="clear" w:color="auto" w:fill="auto"/>
          </w:tcPr>
          <w:p w:rsidR="00D9538F" w:rsidRDefault="00B95AFB">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Wishmore</w:t>
            </w:r>
            <w:proofErr w:type="spellEnd"/>
            <w:r>
              <w:rPr>
                <w:rFonts w:ascii="Times New Roman" w:eastAsia="Times New Roman" w:hAnsi="Times New Roman" w:cs="Times New Roman"/>
                <w:color w:val="000000"/>
              </w:rPr>
              <w:t xml:space="preserve"> / Ramada </w:t>
            </w:r>
            <w:proofErr w:type="spellStart"/>
            <w:r>
              <w:rPr>
                <w:rFonts w:ascii="Times New Roman" w:eastAsia="Times New Roman" w:hAnsi="Times New Roman" w:cs="Times New Roman"/>
                <w:color w:val="000000"/>
              </w:rPr>
              <w:t>Merter</w:t>
            </w:r>
            <w:proofErr w:type="spellEnd"/>
            <w:r>
              <w:rPr>
                <w:rFonts w:ascii="Times New Roman" w:eastAsia="Times New Roman" w:hAnsi="Times New Roman" w:cs="Times New Roman"/>
                <w:color w:val="000000"/>
              </w:rPr>
              <w:t xml:space="preserve"> / Golden </w:t>
            </w:r>
            <w:proofErr w:type="spellStart"/>
            <w:r>
              <w:rPr>
                <w:rFonts w:ascii="Times New Roman" w:eastAsia="Times New Roman" w:hAnsi="Times New Roman" w:cs="Times New Roman"/>
                <w:color w:val="000000"/>
              </w:rPr>
              <w:t>Tulip</w:t>
            </w:r>
            <w:proofErr w:type="spellEnd"/>
            <w:r>
              <w:rPr>
                <w:rFonts w:ascii="Times New Roman" w:eastAsia="Times New Roman" w:hAnsi="Times New Roman" w:cs="Times New Roman"/>
                <w:color w:val="000000"/>
              </w:rPr>
              <w:t xml:space="preserve"> / Lionel / Ramada Plaza </w:t>
            </w:r>
            <w:proofErr w:type="spellStart"/>
            <w:r>
              <w:rPr>
                <w:rFonts w:ascii="Times New Roman" w:eastAsia="Times New Roman" w:hAnsi="Times New Roman" w:cs="Times New Roman"/>
                <w:color w:val="000000"/>
              </w:rPr>
              <w:t>Tekstilkent</w:t>
            </w:r>
            <w:proofErr w:type="spellEnd"/>
            <w:r>
              <w:rPr>
                <w:rFonts w:ascii="Times New Roman" w:eastAsia="Times New Roman" w:hAnsi="Times New Roman" w:cs="Times New Roman"/>
                <w:color w:val="000000"/>
              </w:rPr>
              <w:t>.</w:t>
            </w:r>
          </w:p>
        </w:tc>
      </w:tr>
      <w:tr w:rsidR="00D9538F" w:rsidRPr="00231177" w:rsidTr="00EE4FAD">
        <w:trPr>
          <w:trHeight w:val="207"/>
          <w:jc w:val="center"/>
        </w:trPr>
        <w:tc>
          <w:tcPr>
            <w:tcW w:w="1410" w:type="dxa"/>
            <w:shd w:val="clear" w:color="auto" w:fill="auto"/>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Ankara</w:t>
            </w:r>
          </w:p>
        </w:tc>
        <w:tc>
          <w:tcPr>
            <w:tcW w:w="7374" w:type="dxa"/>
            <w:shd w:val="clear" w:color="auto" w:fill="auto"/>
          </w:tcPr>
          <w:p w:rsidR="00D9538F" w:rsidRPr="00231177" w:rsidRDefault="00B95AFB">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231177">
              <w:rPr>
                <w:rFonts w:ascii="Times New Roman" w:eastAsia="Times New Roman" w:hAnsi="Times New Roman" w:cs="Times New Roman"/>
                <w:color w:val="000000"/>
                <w:lang w:val="en-US"/>
              </w:rPr>
              <w:t xml:space="preserve">Grand </w:t>
            </w:r>
            <w:proofErr w:type="spellStart"/>
            <w:r w:rsidRPr="00231177">
              <w:rPr>
                <w:rFonts w:ascii="Times New Roman" w:eastAsia="Times New Roman" w:hAnsi="Times New Roman" w:cs="Times New Roman"/>
                <w:color w:val="000000"/>
                <w:lang w:val="en-US"/>
              </w:rPr>
              <w:t>Mercure</w:t>
            </w:r>
            <w:proofErr w:type="spellEnd"/>
            <w:r w:rsidRPr="00231177">
              <w:rPr>
                <w:rFonts w:ascii="Times New Roman" w:eastAsia="Times New Roman" w:hAnsi="Times New Roman" w:cs="Times New Roman"/>
                <w:color w:val="000000"/>
                <w:lang w:val="en-US"/>
              </w:rPr>
              <w:t xml:space="preserve"> / </w:t>
            </w:r>
            <w:proofErr w:type="spellStart"/>
            <w:r w:rsidRPr="00231177">
              <w:rPr>
                <w:rFonts w:ascii="Times New Roman" w:eastAsia="Times New Roman" w:hAnsi="Times New Roman" w:cs="Times New Roman"/>
                <w:color w:val="000000"/>
                <w:lang w:val="en-US"/>
              </w:rPr>
              <w:t>Ickale</w:t>
            </w:r>
            <w:proofErr w:type="spellEnd"/>
            <w:r w:rsidRPr="00231177">
              <w:rPr>
                <w:rFonts w:ascii="Times New Roman" w:eastAsia="Times New Roman" w:hAnsi="Times New Roman" w:cs="Times New Roman"/>
                <w:color w:val="000000"/>
                <w:lang w:val="en-US"/>
              </w:rPr>
              <w:t xml:space="preserve"> / </w:t>
            </w:r>
            <w:proofErr w:type="spellStart"/>
            <w:r w:rsidRPr="00231177">
              <w:rPr>
                <w:rFonts w:ascii="Times New Roman" w:eastAsia="Times New Roman" w:hAnsi="Times New Roman" w:cs="Times New Roman"/>
                <w:color w:val="000000"/>
                <w:lang w:val="en-US"/>
              </w:rPr>
              <w:t>Etap</w:t>
            </w:r>
            <w:proofErr w:type="spellEnd"/>
            <w:r w:rsidRPr="00231177">
              <w:rPr>
                <w:rFonts w:ascii="Times New Roman" w:eastAsia="Times New Roman" w:hAnsi="Times New Roman" w:cs="Times New Roman"/>
                <w:color w:val="000000"/>
                <w:lang w:val="en-US"/>
              </w:rPr>
              <w:t xml:space="preserve"> </w:t>
            </w:r>
            <w:proofErr w:type="spellStart"/>
            <w:r w:rsidRPr="00231177">
              <w:rPr>
                <w:rFonts w:ascii="Times New Roman" w:eastAsia="Times New Roman" w:hAnsi="Times New Roman" w:cs="Times New Roman"/>
                <w:color w:val="000000"/>
                <w:lang w:val="en-US"/>
              </w:rPr>
              <w:t>Altınel</w:t>
            </w:r>
            <w:proofErr w:type="spellEnd"/>
            <w:r w:rsidRPr="00231177">
              <w:rPr>
                <w:rFonts w:ascii="Times New Roman" w:eastAsia="Times New Roman" w:hAnsi="Times New Roman" w:cs="Times New Roman"/>
                <w:color w:val="000000"/>
                <w:lang w:val="en-US"/>
              </w:rPr>
              <w:t xml:space="preserve"> / New Park / </w:t>
            </w:r>
            <w:proofErr w:type="spellStart"/>
            <w:r w:rsidRPr="00231177">
              <w:rPr>
                <w:rFonts w:ascii="Times New Roman" w:eastAsia="Times New Roman" w:hAnsi="Times New Roman" w:cs="Times New Roman"/>
                <w:color w:val="000000"/>
                <w:lang w:val="en-US"/>
              </w:rPr>
              <w:t>Bilkent</w:t>
            </w:r>
            <w:proofErr w:type="spellEnd"/>
            <w:r w:rsidRPr="00231177">
              <w:rPr>
                <w:rFonts w:ascii="Times New Roman" w:eastAsia="Times New Roman" w:hAnsi="Times New Roman" w:cs="Times New Roman"/>
                <w:color w:val="000000"/>
                <w:lang w:val="en-US"/>
              </w:rPr>
              <w:t>.</w:t>
            </w:r>
          </w:p>
        </w:tc>
      </w:tr>
      <w:tr w:rsidR="00D9538F" w:rsidRPr="00231177" w:rsidTr="00EE4FAD">
        <w:trPr>
          <w:trHeight w:val="221"/>
          <w:jc w:val="center"/>
        </w:trPr>
        <w:tc>
          <w:tcPr>
            <w:tcW w:w="1410" w:type="dxa"/>
            <w:shd w:val="clear" w:color="auto" w:fill="auto"/>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Capadocia</w:t>
            </w:r>
          </w:p>
        </w:tc>
        <w:tc>
          <w:tcPr>
            <w:tcW w:w="7374" w:type="dxa"/>
            <w:shd w:val="clear" w:color="auto" w:fill="auto"/>
          </w:tcPr>
          <w:p w:rsidR="00D9538F" w:rsidRPr="00231177" w:rsidRDefault="00B95AFB">
            <w:pPr>
              <w:pBdr>
                <w:top w:val="nil"/>
                <w:left w:val="nil"/>
                <w:bottom w:val="nil"/>
                <w:right w:val="nil"/>
                <w:between w:val="nil"/>
              </w:pBdr>
              <w:spacing w:after="0" w:line="240" w:lineRule="auto"/>
              <w:rPr>
                <w:rFonts w:ascii="Times New Roman" w:eastAsia="Times New Roman" w:hAnsi="Times New Roman" w:cs="Times New Roman"/>
                <w:color w:val="000000"/>
                <w:lang w:val="en-US"/>
              </w:rPr>
            </w:pPr>
            <w:proofErr w:type="spellStart"/>
            <w:r w:rsidRPr="00231177">
              <w:rPr>
                <w:rFonts w:ascii="Times New Roman" w:eastAsia="Times New Roman" w:hAnsi="Times New Roman" w:cs="Times New Roman"/>
                <w:color w:val="000000"/>
                <w:lang w:val="en-US"/>
              </w:rPr>
              <w:t>Dinler</w:t>
            </w:r>
            <w:proofErr w:type="spellEnd"/>
            <w:r w:rsidRPr="00231177">
              <w:rPr>
                <w:rFonts w:ascii="Times New Roman" w:eastAsia="Times New Roman" w:hAnsi="Times New Roman" w:cs="Times New Roman"/>
                <w:color w:val="000000"/>
                <w:lang w:val="en-US"/>
              </w:rPr>
              <w:t xml:space="preserve"> </w:t>
            </w:r>
            <w:proofErr w:type="spellStart"/>
            <w:r w:rsidRPr="00231177">
              <w:rPr>
                <w:rFonts w:ascii="Times New Roman" w:eastAsia="Times New Roman" w:hAnsi="Times New Roman" w:cs="Times New Roman"/>
                <w:color w:val="000000"/>
                <w:lang w:val="en-US"/>
              </w:rPr>
              <w:t>Urgup</w:t>
            </w:r>
            <w:proofErr w:type="spellEnd"/>
            <w:r w:rsidRPr="00231177">
              <w:rPr>
                <w:rFonts w:ascii="Times New Roman" w:eastAsia="Times New Roman" w:hAnsi="Times New Roman" w:cs="Times New Roman"/>
                <w:color w:val="000000"/>
                <w:lang w:val="en-US"/>
              </w:rPr>
              <w:t xml:space="preserve"> / </w:t>
            </w:r>
            <w:proofErr w:type="spellStart"/>
            <w:r w:rsidRPr="00231177">
              <w:rPr>
                <w:rFonts w:ascii="Times New Roman" w:eastAsia="Times New Roman" w:hAnsi="Times New Roman" w:cs="Times New Roman"/>
                <w:color w:val="000000"/>
                <w:lang w:val="en-US"/>
              </w:rPr>
              <w:t>Perissia</w:t>
            </w:r>
            <w:proofErr w:type="spellEnd"/>
            <w:r w:rsidRPr="00231177">
              <w:rPr>
                <w:rFonts w:ascii="Times New Roman" w:eastAsia="Times New Roman" w:hAnsi="Times New Roman" w:cs="Times New Roman"/>
                <w:color w:val="000000"/>
                <w:lang w:val="en-US"/>
              </w:rPr>
              <w:t xml:space="preserve"> / </w:t>
            </w:r>
            <w:proofErr w:type="spellStart"/>
            <w:r w:rsidRPr="00231177">
              <w:rPr>
                <w:rFonts w:ascii="Times New Roman" w:eastAsia="Times New Roman" w:hAnsi="Times New Roman" w:cs="Times New Roman"/>
                <w:color w:val="000000"/>
                <w:lang w:val="en-US"/>
              </w:rPr>
              <w:t>Avrasya</w:t>
            </w:r>
            <w:proofErr w:type="spellEnd"/>
            <w:r w:rsidRPr="00231177">
              <w:rPr>
                <w:rFonts w:ascii="Times New Roman" w:eastAsia="Times New Roman" w:hAnsi="Times New Roman" w:cs="Times New Roman"/>
                <w:color w:val="000000"/>
                <w:lang w:val="en-US"/>
              </w:rPr>
              <w:t xml:space="preserve"> / Mustafa / </w:t>
            </w:r>
            <w:proofErr w:type="spellStart"/>
            <w:r w:rsidRPr="00231177">
              <w:rPr>
                <w:rFonts w:ascii="Times New Roman" w:eastAsia="Times New Roman" w:hAnsi="Times New Roman" w:cs="Times New Roman"/>
                <w:color w:val="000000"/>
                <w:lang w:val="en-US"/>
              </w:rPr>
              <w:t>Suhan</w:t>
            </w:r>
            <w:proofErr w:type="spellEnd"/>
            <w:r w:rsidRPr="00231177">
              <w:rPr>
                <w:rFonts w:ascii="Times New Roman" w:eastAsia="Times New Roman" w:hAnsi="Times New Roman" w:cs="Times New Roman"/>
                <w:color w:val="000000"/>
                <w:lang w:val="en-US"/>
              </w:rPr>
              <w:t>..</w:t>
            </w:r>
          </w:p>
        </w:tc>
      </w:tr>
      <w:tr w:rsidR="00D9538F" w:rsidRPr="00231177" w:rsidTr="00EE4FAD">
        <w:trPr>
          <w:trHeight w:val="215"/>
          <w:jc w:val="center"/>
        </w:trPr>
        <w:tc>
          <w:tcPr>
            <w:tcW w:w="1410" w:type="dxa"/>
            <w:shd w:val="clear" w:color="auto" w:fill="auto"/>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Pamukkale</w:t>
            </w:r>
            <w:proofErr w:type="spellEnd"/>
          </w:p>
        </w:tc>
        <w:tc>
          <w:tcPr>
            <w:tcW w:w="7374" w:type="dxa"/>
            <w:shd w:val="clear" w:color="auto" w:fill="auto"/>
          </w:tcPr>
          <w:p w:rsidR="00D9538F" w:rsidRPr="00231177" w:rsidRDefault="00B95AFB">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231177">
              <w:rPr>
                <w:rFonts w:ascii="Times New Roman" w:eastAsia="Times New Roman" w:hAnsi="Times New Roman" w:cs="Times New Roman"/>
                <w:color w:val="000000"/>
                <w:lang w:val="en-US"/>
              </w:rPr>
              <w:t xml:space="preserve">Colossae / Richmond / </w:t>
            </w:r>
            <w:proofErr w:type="spellStart"/>
            <w:r w:rsidRPr="00231177">
              <w:rPr>
                <w:rFonts w:ascii="Times New Roman" w:eastAsia="Times New Roman" w:hAnsi="Times New Roman" w:cs="Times New Roman"/>
                <w:color w:val="000000"/>
                <w:lang w:val="en-US"/>
              </w:rPr>
              <w:t>Adem</w:t>
            </w:r>
            <w:proofErr w:type="spellEnd"/>
            <w:r w:rsidRPr="00231177">
              <w:rPr>
                <w:rFonts w:ascii="Times New Roman" w:eastAsia="Times New Roman" w:hAnsi="Times New Roman" w:cs="Times New Roman"/>
                <w:color w:val="000000"/>
                <w:lang w:val="en-US"/>
              </w:rPr>
              <w:t xml:space="preserve"> </w:t>
            </w:r>
            <w:proofErr w:type="spellStart"/>
            <w:r w:rsidRPr="00231177">
              <w:rPr>
                <w:rFonts w:ascii="Times New Roman" w:eastAsia="Times New Roman" w:hAnsi="Times New Roman" w:cs="Times New Roman"/>
                <w:color w:val="000000"/>
                <w:lang w:val="en-US"/>
              </w:rPr>
              <w:t>Pira</w:t>
            </w:r>
            <w:proofErr w:type="spellEnd"/>
            <w:r w:rsidRPr="00231177">
              <w:rPr>
                <w:rFonts w:ascii="Times New Roman" w:eastAsia="Times New Roman" w:hAnsi="Times New Roman" w:cs="Times New Roman"/>
                <w:color w:val="000000"/>
                <w:lang w:val="en-US"/>
              </w:rPr>
              <w:t xml:space="preserve"> / Pam Thermal.</w:t>
            </w:r>
          </w:p>
        </w:tc>
      </w:tr>
      <w:tr w:rsidR="00D9538F" w:rsidTr="00EE4FAD">
        <w:trPr>
          <w:trHeight w:val="310"/>
          <w:jc w:val="center"/>
        </w:trPr>
        <w:tc>
          <w:tcPr>
            <w:tcW w:w="1410" w:type="dxa"/>
            <w:shd w:val="clear" w:color="auto" w:fill="auto"/>
          </w:tcPr>
          <w:p w:rsidR="00D9538F" w:rsidRDefault="00B95AF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Esmirna</w:t>
            </w:r>
          </w:p>
        </w:tc>
        <w:tc>
          <w:tcPr>
            <w:tcW w:w="7374" w:type="dxa"/>
            <w:shd w:val="clear" w:color="auto" w:fill="auto"/>
          </w:tcPr>
          <w:p w:rsidR="00D9538F" w:rsidRDefault="00B95AFB">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Kaya</w:t>
            </w:r>
            <w:bookmarkStart w:id="1" w:name="_GoBack"/>
            <w:bookmarkEnd w:id="1"/>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Prestige</w:t>
            </w:r>
            <w:proofErr w:type="spellEnd"/>
            <w:r>
              <w:rPr>
                <w:rFonts w:ascii="Times New Roman" w:eastAsia="Times New Roman" w:hAnsi="Times New Roman" w:cs="Times New Roman"/>
                <w:color w:val="000000"/>
              </w:rPr>
              <w:t xml:space="preserve"> / Blanca / </w:t>
            </w:r>
            <w:proofErr w:type="spellStart"/>
            <w:r>
              <w:rPr>
                <w:rFonts w:ascii="Times New Roman" w:eastAsia="Times New Roman" w:hAnsi="Times New Roman" w:cs="Times New Roman"/>
                <w:color w:val="000000"/>
              </w:rPr>
              <w:t>Karaca</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Armis</w:t>
            </w:r>
            <w:proofErr w:type="spellEnd"/>
            <w:r>
              <w:rPr>
                <w:rFonts w:ascii="Times New Roman" w:eastAsia="Times New Roman" w:hAnsi="Times New Roman" w:cs="Times New Roman"/>
                <w:color w:val="000000"/>
              </w:rPr>
              <w:t>.</w:t>
            </w:r>
          </w:p>
        </w:tc>
      </w:tr>
    </w:tbl>
    <w:p w:rsidR="00D9538F" w:rsidRDefault="00D9538F">
      <w:pPr>
        <w:pBdr>
          <w:top w:val="nil"/>
          <w:left w:val="nil"/>
          <w:bottom w:val="nil"/>
          <w:right w:val="nil"/>
          <w:between w:val="nil"/>
        </w:pBdr>
        <w:spacing w:after="0" w:line="240" w:lineRule="auto"/>
        <w:rPr>
          <w:rFonts w:ascii="Times New Roman" w:eastAsia="Times New Roman" w:hAnsi="Times New Roman" w:cs="Times New Roman"/>
          <w:b/>
          <w:color w:val="000000"/>
        </w:rPr>
      </w:pPr>
    </w:p>
    <w:p w:rsidR="00D9538F" w:rsidRDefault="00B95AF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FB4C5A" w:rsidRPr="00745FEB" w:rsidRDefault="00FB4C5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45FEB">
        <w:rPr>
          <w:rFonts w:ascii="Times New Roman" w:eastAsia="Times New Roman" w:hAnsi="Times New Roman" w:cs="Times New Roman"/>
          <w:color w:val="000000"/>
        </w:rPr>
        <w:t>V</w:t>
      </w:r>
      <w:r w:rsidR="00AB6F60" w:rsidRPr="00745FEB">
        <w:rPr>
          <w:rFonts w:ascii="Times New Roman" w:eastAsia="Times New Roman" w:hAnsi="Times New Roman" w:cs="Times New Roman"/>
          <w:color w:val="000000"/>
        </w:rPr>
        <w:t>á</w:t>
      </w:r>
      <w:r w:rsidRPr="00745FEB">
        <w:rPr>
          <w:rFonts w:ascii="Times New Roman" w:eastAsia="Times New Roman" w:hAnsi="Times New Roman" w:cs="Times New Roman"/>
          <w:color w:val="000000"/>
        </w:rPr>
        <w:t xml:space="preserve">lido para reservas hasta el 31 de marzo de 2025.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 y del documento de identidad por ambos lados, según corresponda (C.C., T.I., R.C.).</w:t>
      </w:r>
    </w:p>
    <w:p w:rsidR="00D9538F" w:rsidRDefault="00B95AF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w:t>
      </w:r>
      <w:r>
        <w:rPr>
          <w:rFonts w:ascii="Times New Roman" w:eastAsia="Times New Roman" w:hAnsi="Times New Roman" w:cs="Times New Roman"/>
          <w:color w:val="000000"/>
        </w:rPr>
        <w:t xml:space="preserve">ecten las tarifas hoteleras y los demás servicios ofrecidos por Volando Viajes, pueden sufrir variación en cualquier momento por las disposiciones gubernamentales y estas serán informadas a las agencias de viajes para su respectivo pago. Volando Viajes no </w:t>
      </w:r>
      <w:r>
        <w:rPr>
          <w:rFonts w:ascii="Times New Roman" w:eastAsia="Times New Roman" w:hAnsi="Times New Roman" w:cs="Times New Roman"/>
          <w:color w:val="000000"/>
        </w:rPr>
        <w:t>se hace responsable de las mismas.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w:t>
      </w:r>
      <w:r>
        <w:rPr>
          <w:rFonts w:ascii="Times New Roman" w:eastAsia="Times New Roman" w:hAnsi="Times New Roman" w:cs="Times New Roman"/>
          <w:color w:val="000000"/>
        </w:rPr>
        <w:t>ndo Viajes no se hace responsable.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será notificado a la agencia, presentando las soluciones alternativas.  </w:t>
      </w:r>
    </w:p>
    <w:p w:rsidR="00D9538F" w:rsidRDefault="00B95AFB">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w:t>
      </w:r>
      <w:r>
        <w:rPr>
          <w:rFonts w:ascii="Times New Roman" w:eastAsia="Times New Roman" w:hAnsi="Times New Roman" w:cs="Times New Roman"/>
          <w:color w:val="000000"/>
        </w:rPr>
        <w:t>tido con otros pasajeros, por lo que es de suma importancia respetar los horarios indicados por el operador. En caso de no presentarse a la hora estipulada, se considera como No Show y cualquier gasto o traslado en que el pasajero incurra, el operador ni V</w:t>
      </w:r>
      <w:r>
        <w:rPr>
          <w:rFonts w:ascii="Times New Roman" w:eastAsia="Times New Roman" w:hAnsi="Times New Roman" w:cs="Times New Roman"/>
          <w:color w:val="000000"/>
        </w:rPr>
        <w:t>olando Viajes serán responsables.</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niños deben compartir cama con sus padres, en caso</w:t>
      </w:r>
      <w:r>
        <w:rPr>
          <w:rFonts w:ascii="Times New Roman" w:eastAsia="Times New Roman" w:hAnsi="Times New Roman" w:cs="Times New Roman"/>
          <w:color w:val="000000"/>
        </w:rPr>
        <w:t xml:space="preserve"> de requerir cama adicional para el menor, se aplicará tarifa de adulto correspondiente, según la acomodación. </w:t>
      </w:r>
      <w:r>
        <w:rPr>
          <w:rFonts w:ascii="Times New Roman" w:eastAsia="Times New Roman" w:hAnsi="Times New Roman" w:cs="Times New Roman"/>
        </w:rPr>
        <w:t>Menores,</w:t>
      </w:r>
      <w:r>
        <w:rPr>
          <w:rFonts w:ascii="Times New Roman" w:eastAsia="Times New Roman" w:hAnsi="Times New Roman" w:cs="Times New Roman"/>
          <w:color w:val="000000"/>
        </w:rPr>
        <w:t xml:space="preserve"> a partir de los 12 años, pagan tarifa de adulto.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solicitud de hospedaje en hoteles cueva en Capadocia, pagando el suplemento especif</w:t>
      </w:r>
      <w:r>
        <w:rPr>
          <w:rFonts w:ascii="Times New Roman" w:eastAsia="Times New Roman" w:hAnsi="Times New Roman" w:cs="Times New Roman"/>
          <w:color w:val="000000"/>
        </w:rPr>
        <w:t xml:space="preserve">icado en este </w:t>
      </w:r>
      <w:r>
        <w:rPr>
          <w:rFonts w:ascii="Times New Roman" w:eastAsia="Times New Roman" w:hAnsi="Times New Roman" w:cs="Times New Roman"/>
        </w:rPr>
        <w:t>programa,</w:t>
      </w:r>
      <w:r>
        <w:rPr>
          <w:rFonts w:ascii="Times New Roman" w:eastAsia="Times New Roman" w:hAnsi="Times New Roman" w:cs="Times New Roman"/>
          <w:color w:val="000000"/>
        </w:rPr>
        <w:t xml:space="preserve"> está sujeto a disponibilidad y confirmación previa. </w:t>
      </w:r>
    </w:p>
    <w:p w:rsidR="00D9538F" w:rsidRDefault="00B95AFB">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30j0zll" w:colFirst="0" w:colLast="0"/>
      <w:bookmarkEnd w:id="2"/>
      <w:r>
        <w:rPr>
          <w:rFonts w:ascii="Times New Roman" w:eastAsia="Times New Roman" w:hAnsi="Times New Roman" w:cs="Times New Roman"/>
          <w:color w:val="000000"/>
        </w:rPr>
        <w:t>El alojamiento será en los hoteles previs</w:t>
      </w:r>
      <w:r>
        <w:rPr>
          <w:rFonts w:ascii="Times New Roman" w:eastAsia="Times New Roman" w:hAnsi="Times New Roman" w:cs="Times New Roman"/>
          <w:color w:val="000000"/>
        </w:rPr>
        <w:t xml:space="preserve">tos o similares.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 que se presente en el transporte aéreo es responsabilidad de la aerolínea, Volando Viajes y la agencia de viajes, no se hacen responsables ante el usuario o pasajero. </w:t>
      </w:r>
    </w:p>
    <w:p w:rsidR="00D9538F" w:rsidRDefault="00B95AFB">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NO cumplirse </w:t>
      </w:r>
      <w:r>
        <w:rPr>
          <w:rFonts w:ascii="Times New Roman" w:eastAsia="Times New Roman" w:hAnsi="Times New Roman" w:cs="Times New Roman"/>
          <w:color w:val="000000"/>
        </w:rPr>
        <w:t>los pagos en las fechas estipuladas aún con depósito, no se garantiza el cupo del paquete turístico y se perderá el cupo reservado, aplicando las políticas de pagos y cancelaciones. </w:t>
      </w:r>
      <w:r>
        <w:rPr>
          <w:rFonts w:ascii="Times New Roman" w:eastAsia="Times New Roman" w:hAnsi="Times New Roman" w:cs="Times New Roman"/>
          <w:color w:val="000000"/>
        </w:rPr>
        <w:br/>
      </w:r>
    </w:p>
    <w:p w:rsidR="00D9538F" w:rsidRDefault="00B95AFB">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D9538F" w:rsidRDefault="00B95AFB">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w:t>
      </w:r>
      <w:r>
        <w:rPr>
          <w:rFonts w:ascii="Times New Roman" w:eastAsia="Times New Roman" w:hAnsi="Times New Roman" w:cs="Times New Roman"/>
          <w:color w:val="000000"/>
        </w:rPr>
        <w:t>  no debe superar los 23 kg de peso, ni los 158 cm, siendo esta medida la suma de las tres dimensiones (alto + ancho + largo). </w:t>
      </w:r>
    </w:p>
    <w:p w:rsidR="00D9538F" w:rsidRDefault="00B95AFB">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 tamaño máximo debe ser 40 cm x 30 cm x 15 cm, incluyendo el asa, bolsillos y rueda</w:t>
      </w:r>
      <w:r>
        <w:rPr>
          <w:rFonts w:ascii="Times New Roman" w:eastAsia="Times New Roman" w:hAnsi="Times New Roman" w:cs="Times New Roman"/>
          <w:color w:val="000000"/>
        </w:rPr>
        <w:t xml:space="preserve">s. </w:t>
      </w:r>
    </w:p>
    <w:p w:rsidR="00D9538F" w:rsidRDefault="00D9538F">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D9538F" w:rsidRDefault="00B95AF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w:t>
      </w:r>
      <w:hyperlink r:id="rId9">
        <w:r>
          <w:rPr>
            <w:rFonts w:ascii="Times New Roman" w:eastAsia="Times New Roman" w:hAnsi="Times New Roman" w:cs="Times New Roman"/>
            <w:color w:val="000000"/>
            <w:u w:val="single"/>
          </w:rPr>
          <w:t>https://apps.migracioncolombia.gov.co/pre-registro</w:t>
        </w:r>
      </w:hyperlink>
      <w:r>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D9538F" w:rsidRDefault="00B95AF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pasaporte debe tener una vali</w:t>
      </w:r>
      <w:r>
        <w:rPr>
          <w:rFonts w:ascii="Times New Roman" w:eastAsia="Times New Roman" w:hAnsi="Times New Roman" w:cs="Times New Roman"/>
          <w:color w:val="000000"/>
        </w:rPr>
        <w:t xml:space="preserve">dez de mínimo seis (6) meses, tomando como referencia la fecha de viaje. En caso de presentarse con un pasaporte que no se encuentre vigente o tenga una vigencia menor a 6 meses, tomando como referencia el día del viaje, no será responsabilidad de Volando </w:t>
      </w:r>
      <w:r>
        <w:rPr>
          <w:rFonts w:ascii="Times New Roman" w:eastAsia="Times New Roman" w:hAnsi="Times New Roman" w:cs="Times New Roman"/>
          <w:color w:val="000000"/>
        </w:rPr>
        <w:t xml:space="preserve">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D9538F" w:rsidRDefault="00B95AF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w:t>
      </w:r>
      <w:r>
        <w:rPr>
          <w:rFonts w:ascii="Times New Roman" w:eastAsia="Times New Roman" w:hAnsi="Times New Roman" w:cs="Times New Roman"/>
          <w:color w:val="000000"/>
        </w:rPr>
        <w:t>a para menores de edad, certificados de vacunación, entre otros. Volando Viajes no se hace responsable en caso de ser negado el ingreso al destino por no cumplir con la documentación requerida en migración.</w:t>
      </w:r>
    </w:p>
    <w:p w:rsidR="002B0A42" w:rsidRPr="00294C23" w:rsidRDefault="002B0A42" w:rsidP="00294C23">
      <w:pPr>
        <w:pStyle w:val="Sinespaciado"/>
        <w:rPr>
          <w:rFonts w:ascii="Times New Roman" w:hAnsi="Times New Roman" w:cs="Times New Roman"/>
        </w:rPr>
      </w:pPr>
      <w:bookmarkStart w:id="3" w:name="_heading=h.3znysh7" w:colFirst="0" w:colLast="0"/>
      <w:bookmarkEnd w:id="3"/>
    </w:p>
    <w:p w:rsidR="00294C23" w:rsidRPr="00294C23" w:rsidRDefault="00B95AFB" w:rsidP="00294C23">
      <w:pPr>
        <w:pStyle w:val="Sinespaciado"/>
        <w:rPr>
          <w:rFonts w:ascii="Times New Roman" w:hAnsi="Times New Roman" w:cs="Times New Roman"/>
          <w:b/>
        </w:rPr>
      </w:pPr>
      <w:r w:rsidRPr="00294C23">
        <w:rPr>
          <w:rFonts w:ascii="Times New Roman" w:hAnsi="Times New Roman" w:cs="Times New Roman"/>
          <w:b/>
        </w:rPr>
        <w:t>Condiciones de anticipo, pagos parciales y tot</w:t>
      </w:r>
      <w:r w:rsidRPr="00294C23">
        <w:rPr>
          <w:rFonts w:ascii="Times New Roman" w:hAnsi="Times New Roman" w:cs="Times New Roman"/>
          <w:b/>
        </w:rPr>
        <w:t>ales para la confirmación de servicios:</w:t>
      </w:r>
    </w:p>
    <w:p w:rsidR="00D9538F" w:rsidRPr="00294C23" w:rsidRDefault="00B95AFB" w:rsidP="00294C23">
      <w:pPr>
        <w:pStyle w:val="Sinespaciado"/>
        <w:rPr>
          <w:rFonts w:ascii="Times New Roman" w:eastAsia="Times New Roman" w:hAnsi="Times New Roman" w:cs="Times New Roman"/>
          <w:color w:val="000000"/>
        </w:rPr>
      </w:pPr>
      <w:r w:rsidRPr="00294C23">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rsidR="00294C23" w:rsidRDefault="00294C23" w:rsidP="00294C23">
      <w:pPr>
        <w:pStyle w:val="Sinespaciado"/>
        <w:rPr>
          <w:rFonts w:ascii="Times New Roman" w:eastAsia="Times New Roman" w:hAnsi="Times New Roman" w:cs="Times New Roman"/>
          <w:color w:val="000000"/>
        </w:rPr>
      </w:pPr>
    </w:p>
    <w:p w:rsidR="00D9538F" w:rsidRDefault="00B95AFB">
      <w:pPr>
        <w:numPr>
          <w:ilvl w:val="0"/>
          <w:numId w:val="6"/>
        </w:numPr>
        <w:pBdr>
          <w:top w:val="nil"/>
          <w:left w:val="nil"/>
          <w:bottom w:val="nil"/>
          <w:right w:val="nil"/>
          <w:between w:val="nil"/>
        </w:pBdr>
        <w:shd w:val="clear" w:color="auto" w:fill="FFFFFF"/>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Pr>
          <w:rFonts w:ascii="Times New Roman" w:eastAsia="Times New Roman" w:hAnsi="Times New Roman" w:cs="Times New Roman"/>
          <w:color w:val="000000"/>
        </w:rPr>
        <w:t>i se contrata con 61 días o más de anticipación a la fecha de salida:</w:t>
      </w:r>
    </w:p>
    <w:p w:rsidR="00D9538F" w:rsidRDefault="00B95AFB">
      <w:pPr>
        <w:numPr>
          <w:ilvl w:val="0"/>
          <w:numId w:val="5"/>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D9538F" w:rsidRDefault="00B95AFB">
      <w:pPr>
        <w:numPr>
          <w:ilvl w:val="0"/>
          <w:numId w:val="5"/>
        </w:numPr>
        <w:shd w:val="clear" w:color="auto" w:fill="FFFFFF"/>
        <w:spacing w:after="0" w:line="240" w:lineRule="auto"/>
        <w:ind w:left="1440"/>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pago total de los servicios contratados deberá estar máximo hasta con 45 días anteriores a la f</w:t>
      </w:r>
      <w:r>
        <w:rPr>
          <w:rFonts w:ascii="Times New Roman" w:eastAsia="Times New Roman" w:hAnsi="Times New Roman" w:cs="Times New Roman"/>
          <w:color w:val="000000"/>
        </w:rPr>
        <w:t>echa de salida.</w:t>
      </w:r>
    </w:p>
    <w:p w:rsidR="00D9538F" w:rsidRDefault="00D9538F">
      <w:pPr>
        <w:shd w:val="clear" w:color="auto" w:fill="FFFFFF"/>
        <w:spacing w:after="0" w:line="240" w:lineRule="auto"/>
        <w:ind w:left="1440"/>
        <w:jc w:val="both"/>
        <w:rPr>
          <w:rFonts w:ascii="Times New Roman" w:eastAsia="Times New Roman" w:hAnsi="Times New Roman" w:cs="Times New Roman"/>
          <w:color w:val="222222"/>
        </w:rPr>
      </w:pPr>
    </w:p>
    <w:p w:rsidR="00D9538F" w:rsidRDefault="00B95AFB">
      <w:pPr>
        <w:shd w:val="clear" w:color="auto" w:fill="FFFFFF"/>
        <w:ind w:left="360"/>
        <w:jc w:val="both"/>
        <w:rPr>
          <w:rFonts w:ascii="Times New Roman" w:eastAsia="Times New Roman" w:hAnsi="Times New Roman" w:cs="Times New Roman"/>
        </w:rPr>
      </w:pPr>
      <w:r>
        <w:rPr>
          <w:rFonts w:ascii="Times New Roman" w:eastAsia="Times New Roman" w:hAnsi="Times New Roman" w:cs="Times New Roman"/>
          <w:color w:val="000000"/>
        </w:rPr>
        <w:t>2.     Si se contrata con 44 días o menos de anticipación a la fecha de salida:</w:t>
      </w:r>
    </w:p>
    <w:p w:rsidR="00D9538F" w:rsidRDefault="00B95AFB">
      <w:pPr>
        <w:numPr>
          <w:ilvl w:val="0"/>
          <w:numId w:val="8"/>
        </w:numPr>
        <w:pBdr>
          <w:top w:val="nil"/>
          <w:left w:val="nil"/>
          <w:bottom w:val="nil"/>
          <w:right w:val="nil"/>
          <w:between w:val="nil"/>
        </w:pBdr>
        <w:spacing w:after="0" w:line="240" w:lineRule="auto"/>
        <w:rPr>
          <w:color w:val="222222"/>
        </w:rPr>
      </w:pPr>
      <w:r>
        <w:rPr>
          <w:color w:val="000000"/>
        </w:rPr>
        <w:t>Se requiere el pago total de la reserva.</w:t>
      </w:r>
      <w:r>
        <w:rPr>
          <w:b/>
          <w:color w:val="000000"/>
        </w:rPr>
        <w:t> </w:t>
      </w:r>
    </w:p>
    <w:p w:rsidR="00D9538F" w:rsidRDefault="00B95AFB">
      <w:pPr>
        <w:pBdr>
          <w:top w:val="nil"/>
          <w:left w:val="nil"/>
          <w:bottom w:val="nil"/>
          <w:right w:val="nil"/>
          <w:between w:val="nil"/>
        </w:pBdr>
        <w:spacing w:after="0" w:line="240" w:lineRule="auto"/>
        <w:rPr>
          <w:color w:val="000000"/>
        </w:rPr>
      </w:pPr>
      <w:r>
        <w:rPr>
          <w:color w:val="000000"/>
        </w:rPr>
        <w:t>      </w:t>
      </w:r>
    </w:p>
    <w:p w:rsidR="00D9538F" w:rsidRDefault="00B95AF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En todos los casos, aplica recargo del 3 % por pagos realizados a través de PSE, Tarjeta Débito o Crédito.</w:t>
      </w:r>
    </w:p>
    <w:p w:rsidR="00E92592" w:rsidRDefault="00E92592">
      <w:pPr>
        <w:pBdr>
          <w:top w:val="nil"/>
          <w:left w:val="nil"/>
          <w:bottom w:val="nil"/>
          <w:right w:val="nil"/>
          <w:between w:val="nil"/>
        </w:pBdr>
        <w:jc w:val="both"/>
        <w:rPr>
          <w:rFonts w:ascii="Times New Roman" w:eastAsia="Times New Roman" w:hAnsi="Times New Roman" w:cs="Times New Roman"/>
          <w:color w:val="000000"/>
        </w:rPr>
      </w:pPr>
    </w:p>
    <w:p w:rsidR="00D9538F" w:rsidRDefault="00B95AFB">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D9538F" w:rsidRDefault="00B95AFB">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D9538F" w:rsidRDefault="00D9538F">
      <w:pPr>
        <w:pBdr>
          <w:top w:val="nil"/>
          <w:left w:val="nil"/>
          <w:bottom w:val="nil"/>
          <w:right w:val="nil"/>
          <w:between w:val="nil"/>
        </w:pBdr>
        <w:spacing w:after="0" w:line="240" w:lineRule="auto"/>
        <w:rPr>
          <w:rFonts w:ascii="Times New Roman" w:eastAsia="Times New Roman" w:hAnsi="Times New Roman" w:cs="Times New Roman"/>
          <w:color w:val="000000"/>
        </w:rPr>
      </w:pPr>
    </w:p>
    <w:p w:rsidR="00D9538F" w:rsidRDefault="00B95AF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Desde el momento de la reserva y hasta 61 días antes de la fecha de salida, un cargo por cancelación del 30% sobre el valor total de la reserva.</w:t>
      </w:r>
    </w:p>
    <w:p w:rsidR="00D9538F" w:rsidRDefault="00B95AF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 60 a 46 días antes de la fecha de salida, un cargo por cancelación del 50% sobre el valor total de la reserv</w:t>
      </w:r>
      <w:r>
        <w:rPr>
          <w:rFonts w:ascii="Times New Roman" w:eastAsia="Times New Roman" w:hAnsi="Times New Roman" w:cs="Times New Roman"/>
          <w:color w:val="000000"/>
        </w:rPr>
        <w:t>a.</w:t>
      </w:r>
    </w:p>
    <w:p w:rsidR="00D9538F" w:rsidRDefault="00B95AF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D9538F" w:rsidRDefault="00B95AFB">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solicitud de cancelación realizada una vez iniciados los servicios contratados y en cualquier momento de su inicio, des</w:t>
      </w:r>
      <w:r>
        <w:rPr>
          <w:rFonts w:ascii="Times New Roman" w:eastAsia="Times New Roman" w:hAnsi="Times New Roman" w:cs="Times New Roman"/>
          <w:color w:val="000000"/>
        </w:rPr>
        <w:t>arrollo o fin, aplicará un cargo por cancelación del 100% del costo total de los servicios contratados por pasajero.</w:t>
      </w:r>
    </w:p>
    <w:p w:rsidR="00D9538F" w:rsidRDefault="00D9538F" w:rsidP="00E92592">
      <w:pPr>
        <w:pStyle w:val="Sinespaciado"/>
      </w:pPr>
    </w:p>
    <w:p w:rsidR="00D9538F" w:rsidRDefault="00B95AFB">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w:t>
      </w:r>
      <w:r>
        <w:rPr>
          <w:rFonts w:ascii="Times New Roman" w:eastAsia="Times New Roman" w:hAnsi="Times New Roman" w:cs="Times New Roman"/>
          <w:color w:val="000000"/>
        </w:rPr>
        <w:t>bia, el cual establece como derecho fundamental el tratamiento al habeas data, referido al derecho que tienen todos los ciudadanos de conocer, actualizar, rectificar los datos personales que existan sobre ella en bases de datos y en archivos tanto de bases</w:t>
      </w:r>
      <w:r>
        <w:rPr>
          <w:rFonts w:ascii="Times New Roman" w:eastAsia="Times New Roman" w:hAnsi="Times New Roman" w:cs="Times New Roman"/>
          <w:color w:val="000000"/>
        </w:rPr>
        <w:t xml:space="preserve"> públicas como privadas, lo cual se relaciona indefectiblemente con el manejo y tratamiento de la información que los receptores de información personal deben tener en cuenta. Dicho derecho se ha desarrollado mediante la expedición de la Ley Estatutaria 15</w:t>
      </w:r>
      <w:r>
        <w:rPr>
          <w:rFonts w:ascii="Times New Roman" w:eastAsia="Times New Roman" w:hAnsi="Times New Roman" w:cs="Times New Roman"/>
          <w:color w:val="000000"/>
        </w:rPr>
        <w:t>81 de 2012 y el Decreto Reglamentario 1377 de 2013, con base en los cuales AGENCIA MAYORISTA COLOMBIA S.A.S, de ahora en adelante denominada VOLANDO VIAJES, en calidad de Responsable de los datos personales que recibe de parte de sus clientes, maneja y tra</w:t>
      </w:r>
      <w:r>
        <w:rPr>
          <w:rFonts w:ascii="Times New Roman" w:eastAsia="Times New Roman" w:hAnsi="Times New Roman" w:cs="Times New Roman"/>
          <w:color w:val="000000"/>
        </w:rPr>
        <w:t>ta la información y procede así a expedir la presente política de tratamiento de datos personales, la cual se pone en conocimiento del público consumidor para que conozcan la manera como VOLANDO VIAJES  trata su información. Lo dispuesto en la presente pol</w:t>
      </w:r>
      <w:r>
        <w:rPr>
          <w:rFonts w:ascii="Times New Roman" w:eastAsia="Times New Roman" w:hAnsi="Times New Roman" w:cs="Times New Roman"/>
          <w:color w:val="000000"/>
        </w:rPr>
        <w:t xml:space="preserve">ítica de tratamiento de datos personales es de obligado cumplimiento por parte de VOLANDO VIAJES, sus administradores, empleados, contratistas y terceros con los que VOLANDO VIAJES entable relaciones de cualquier índole. OBJETIVO. Con la implementación de </w:t>
      </w:r>
      <w:r>
        <w:rPr>
          <w:rFonts w:ascii="Times New Roman" w:eastAsia="Times New Roman" w:hAnsi="Times New Roman" w:cs="Times New Roman"/>
          <w:color w:val="000000"/>
        </w:rPr>
        <w:t>esta política, se pretende garantizar la reserva de la información y la seguridad sobre el tratamiento que se le dará a la misma a todos los clientes, proveedores, empleados y terceros de quienes VOLANDO VIAJES ha obtenido legalmente información y datos pe</w:t>
      </w:r>
      <w:r>
        <w:rPr>
          <w:rFonts w:ascii="Times New Roman" w:eastAsia="Times New Roman" w:hAnsi="Times New Roman" w:cs="Times New Roman"/>
          <w:color w:val="000000"/>
        </w:rPr>
        <w:t>rsonales conforme a los lineamientos normativos establecidos por la ley reguladora del derecho al Habeas Data. Asimismo, a través de la expedición de la presente política se da cumplimiento a lo previsto en el literal K del artículo 17 de la referida ley.</w:t>
      </w:r>
    </w:p>
    <w:p w:rsidR="00D9538F" w:rsidRDefault="00B95AFB">
      <w:pPr>
        <w:pBdr>
          <w:top w:val="nil"/>
          <w:left w:val="nil"/>
          <w:bottom w:val="nil"/>
          <w:right w:val="nil"/>
          <w:between w:val="nil"/>
        </w:pBdr>
        <w:jc w:val="both"/>
        <w:rPr>
          <w:rFonts w:ascii="Times New Roman" w:eastAsia="Times New Roman" w:hAnsi="Times New Roman" w:cs="Times New Roman"/>
          <w:color w:val="000000"/>
        </w:rPr>
      </w:pPr>
      <w:bookmarkStart w:id="4" w:name="_heading=h.tyjcwt" w:colFirst="0" w:colLast="0"/>
      <w:bookmarkEnd w:id="4"/>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w:t>
      </w:r>
      <w:r>
        <w:rPr>
          <w:rFonts w:ascii="Times New Roman" w:eastAsia="Times New Roman" w:hAnsi="Times New Roman" w:cs="Times New Roman"/>
          <w:b/>
          <w:color w:val="000000"/>
        </w:rPr>
        <w:t xml:space="preserve">auna y flora silvestre, de bienes culturales regionales y/o nacionales, de sustancias estupefacientes, los actos de discriminación, entre otras conductas que alteran el turismo responsable y sostenible. AGENCIA MAYORISTA COLOMBIA SAS - VOLANDO VIAJES está </w:t>
      </w:r>
      <w:r>
        <w:rPr>
          <w:rFonts w:ascii="Times New Roman" w:eastAsia="Times New Roman" w:hAnsi="Times New Roman" w:cs="Times New Roman"/>
          <w:b/>
          <w:color w:val="000000"/>
        </w:rPr>
        <w:t>sujeta al régimen de responsabilidad que establece la Ley 300 de 1996, Decreto 1101 del 2006, Decreto 1074 de 2015 y Ley 1558 de 2012.</w:t>
      </w:r>
    </w:p>
    <w:p w:rsidR="00D9538F" w:rsidRDefault="00D9538F">
      <w:pPr>
        <w:rPr>
          <w:rFonts w:ascii="Times New Roman" w:eastAsia="Times New Roman" w:hAnsi="Times New Roman" w:cs="Times New Roman"/>
        </w:rPr>
      </w:pPr>
    </w:p>
    <w:p w:rsidR="00D9538F" w:rsidRDefault="00D9538F">
      <w:pPr>
        <w:rPr>
          <w:rFonts w:ascii="Times New Roman" w:eastAsia="Times New Roman" w:hAnsi="Times New Roman" w:cs="Times New Roman"/>
        </w:rPr>
      </w:pPr>
    </w:p>
    <w:sectPr w:rsidR="00D9538F">
      <w:headerReference w:type="even" r:id="rId10"/>
      <w:headerReference w:type="default" r:id="rId11"/>
      <w:footerReference w:type="default" r:id="rId12"/>
      <w:headerReference w:type="first" r:id="rId13"/>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AFB" w:rsidRDefault="00B95AFB">
      <w:pPr>
        <w:spacing w:after="0" w:line="240" w:lineRule="auto"/>
      </w:pPr>
      <w:r>
        <w:separator/>
      </w:r>
    </w:p>
  </w:endnote>
  <w:endnote w:type="continuationSeparator" w:id="0">
    <w:p w:rsidR="00B95AFB" w:rsidRDefault="00B9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8F" w:rsidRDefault="00B95AFB">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AFB" w:rsidRDefault="00B95AFB">
      <w:pPr>
        <w:spacing w:after="0" w:line="240" w:lineRule="auto"/>
      </w:pPr>
      <w:r>
        <w:separator/>
      </w:r>
    </w:p>
  </w:footnote>
  <w:footnote w:type="continuationSeparator" w:id="0">
    <w:p w:rsidR="00B95AFB" w:rsidRDefault="00B95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8F" w:rsidRDefault="00B95AFB">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8F" w:rsidRDefault="00B95AFB">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5"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38F" w:rsidRDefault="00B95AFB">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D32"/>
    <w:multiLevelType w:val="multilevel"/>
    <w:tmpl w:val="B7BE6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F81138"/>
    <w:multiLevelType w:val="multilevel"/>
    <w:tmpl w:val="0750C33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0C72CD1"/>
    <w:multiLevelType w:val="multilevel"/>
    <w:tmpl w:val="4642D7A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C92177"/>
    <w:multiLevelType w:val="multilevel"/>
    <w:tmpl w:val="FFA053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3365ED"/>
    <w:multiLevelType w:val="multilevel"/>
    <w:tmpl w:val="E20A34F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9A46C4A"/>
    <w:multiLevelType w:val="multilevel"/>
    <w:tmpl w:val="67B2704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CB57E1"/>
    <w:multiLevelType w:val="multilevel"/>
    <w:tmpl w:val="F79A81B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B6133AC"/>
    <w:multiLevelType w:val="multilevel"/>
    <w:tmpl w:val="6884F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7"/>
  </w:num>
  <w:num w:numId="4">
    <w:abstractNumId w:val="0"/>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8F"/>
    <w:rsid w:val="00115662"/>
    <w:rsid w:val="001513FA"/>
    <w:rsid w:val="00231177"/>
    <w:rsid w:val="00294C23"/>
    <w:rsid w:val="002B0A42"/>
    <w:rsid w:val="00351A02"/>
    <w:rsid w:val="00417855"/>
    <w:rsid w:val="004C152D"/>
    <w:rsid w:val="00592FD0"/>
    <w:rsid w:val="00745FEB"/>
    <w:rsid w:val="00963B3A"/>
    <w:rsid w:val="00AB6F60"/>
    <w:rsid w:val="00AC4863"/>
    <w:rsid w:val="00B95AFB"/>
    <w:rsid w:val="00C840ED"/>
    <w:rsid w:val="00D9538F"/>
    <w:rsid w:val="00E92592"/>
    <w:rsid w:val="00EB4B99"/>
    <w:rsid w:val="00EE4FAD"/>
    <w:rsid w:val="00F47DBC"/>
    <w:rsid w:val="00F72B58"/>
    <w:rsid w:val="00FB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BD8166"/>
  <w15:docId w15:val="{35783886-AD34-4A97-B632-4A9E79C1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8589">
      <w:bodyDiv w:val="1"/>
      <w:marLeft w:val="0"/>
      <w:marRight w:val="0"/>
      <w:marTop w:val="0"/>
      <w:marBottom w:val="0"/>
      <w:divBdr>
        <w:top w:val="none" w:sz="0" w:space="0" w:color="auto"/>
        <w:left w:val="none" w:sz="0" w:space="0" w:color="auto"/>
        <w:bottom w:val="none" w:sz="0" w:space="0" w:color="auto"/>
        <w:right w:val="none" w:sz="0" w:space="0" w:color="auto"/>
      </w:divBdr>
    </w:div>
    <w:div w:id="1043361385">
      <w:bodyDiv w:val="1"/>
      <w:marLeft w:val="0"/>
      <w:marRight w:val="0"/>
      <w:marTop w:val="0"/>
      <w:marBottom w:val="0"/>
      <w:divBdr>
        <w:top w:val="none" w:sz="0" w:space="0" w:color="auto"/>
        <w:left w:val="none" w:sz="0" w:space="0" w:color="auto"/>
        <w:bottom w:val="none" w:sz="0" w:space="0" w:color="auto"/>
        <w:right w:val="none" w:sz="0" w:space="0" w:color="auto"/>
      </w:divBdr>
    </w:div>
    <w:div w:id="1823081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migracioncolombia.gov.co/pre-regist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GHwZI0xDxhX/mSU+7onvu/0GA==">CgMxLjAyCGguZ2pkZ3hzMgloLjMwajB6bGwyCWguM3pueXNoNzIIaC50eWpjd3Q4AHIhMW1laEJyWXR4N1RXMzFVRnhFRXk5ZmhxSjlvVWZWbF81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3240</Words>
  <Characters>18468</Characters>
  <Application>Microsoft Office Word</Application>
  <DocSecurity>0</DocSecurity>
  <Lines>153</Lines>
  <Paragraphs>43</Paragraphs>
  <ScaleCrop>false</ScaleCrop>
  <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23</cp:revision>
  <dcterms:created xsi:type="dcterms:W3CDTF">2025-01-17T22:31:00Z</dcterms:created>
  <dcterms:modified xsi:type="dcterms:W3CDTF">2025-02-08T15:18:00Z</dcterms:modified>
</cp:coreProperties>
</file>