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C</w:t>
      </w:r>
      <w:r w:rsidR="00C905A8">
        <w:rPr>
          <w:rFonts w:ascii="Times New Roman" w:eastAsia="Times New Roman" w:hAnsi="Times New Roman" w:cs="Times New Roman"/>
          <w:b/>
          <w:color w:val="000000"/>
          <w:sz w:val="32"/>
          <w:szCs w:val="32"/>
        </w:rPr>
        <w:t>ivilizaciones Turcas</w:t>
      </w:r>
    </w:p>
    <w:p w:rsidR="00D9538F" w:rsidRDefault="00C905A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11</w:t>
      </w:r>
      <w:r w:rsidR="00B95AFB">
        <w:rPr>
          <w:rFonts w:ascii="Times New Roman" w:eastAsia="Times New Roman" w:hAnsi="Times New Roman" w:cs="Times New Roman"/>
          <w:b/>
          <w:color w:val="000000"/>
          <w:sz w:val="28"/>
          <w:szCs w:val="28"/>
        </w:rPr>
        <w:t xml:space="preserve"> días / </w:t>
      </w:r>
      <w:r>
        <w:rPr>
          <w:rFonts w:ascii="Times New Roman" w:eastAsia="Times New Roman" w:hAnsi="Times New Roman" w:cs="Times New Roman"/>
          <w:b/>
          <w:sz w:val="28"/>
          <w:szCs w:val="28"/>
        </w:rPr>
        <w:t>10</w:t>
      </w:r>
      <w:r w:rsidR="00B95AFB">
        <w:rPr>
          <w:rFonts w:ascii="Times New Roman" w:eastAsia="Times New Roman" w:hAnsi="Times New Roman" w:cs="Times New Roman"/>
          <w:b/>
          <w:color w:val="000000"/>
          <w:sz w:val="28"/>
          <w:szCs w:val="28"/>
        </w:rPr>
        <w:t xml:space="preserve"> noches</w:t>
      </w:r>
    </w:p>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w:t>
      </w:r>
      <w:r>
        <w:rPr>
          <w:rFonts w:ascii="Times New Roman" w:eastAsia="Times New Roman" w:hAnsi="Times New Roman" w:cs="Times New Roman"/>
          <w:b/>
          <w:color w:val="000000"/>
          <w:sz w:val="28"/>
          <w:szCs w:val="28"/>
        </w:rPr>
        <w:t>DESDE USD</w:t>
      </w:r>
      <w:r w:rsidR="00D4099E">
        <w:rPr>
          <w:rFonts w:ascii="Times New Roman" w:eastAsia="Times New Roman" w:hAnsi="Times New Roman" w:cs="Times New Roman"/>
          <w:b/>
          <w:color w:val="000000"/>
          <w:sz w:val="28"/>
          <w:szCs w:val="28"/>
        </w:rPr>
        <w:t xml:space="preserve"> 659</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p>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Visitando: </w:t>
      </w:r>
      <w:r>
        <w:rPr>
          <w:rFonts w:ascii="Times New Roman" w:eastAsia="Times New Roman" w:hAnsi="Times New Roman" w:cs="Times New Roman"/>
          <w:color w:val="000000"/>
        </w:rPr>
        <w:t xml:space="preserve">Estambul – Ankara – Capadocia – </w:t>
      </w:r>
      <w:proofErr w:type="spellStart"/>
      <w:r>
        <w:rPr>
          <w:rFonts w:ascii="Times New Roman" w:eastAsia="Times New Roman" w:hAnsi="Times New Roman" w:cs="Times New Roman"/>
          <w:color w:val="000000"/>
        </w:rPr>
        <w:t>Pamukkale</w:t>
      </w:r>
      <w:proofErr w:type="spellEnd"/>
      <w:r>
        <w:rPr>
          <w:rFonts w:ascii="Times New Roman" w:eastAsia="Times New Roman" w:hAnsi="Times New Roman" w:cs="Times New Roman"/>
          <w:color w:val="000000"/>
        </w:rPr>
        <w:t xml:space="preserve"> – Esmirna</w:t>
      </w:r>
      <w:r w:rsidR="00DB0B2B">
        <w:rPr>
          <w:rFonts w:ascii="Times New Roman" w:eastAsia="Times New Roman" w:hAnsi="Times New Roman" w:cs="Times New Roman"/>
          <w:color w:val="000000"/>
        </w:rPr>
        <w:t xml:space="preserve"> – </w:t>
      </w:r>
      <w:proofErr w:type="spellStart"/>
      <w:r w:rsidR="00DB0B2B">
        <w:rPr>
          <w:rFonts w:ascii="Times New Roman" w:eastAsia="Times New Roman" w:hAnsi="Times New Roman" w:cs="Times New Roman"/>
          <w:color w:val="000000"/>
        </w:rPr>
        <w:t>Canakkale</w:t>
      </w:r>
      <w:proofErr w:type="spellEnd"/>
      <w:r w:rsidR="00DB0B2B">
        <w:rPr>
          <w:rFonts w:ascii="Times New Roman" w:eastAsia="Times New Roman" w:hAnsi="Times New Roman" w:cs="Times New Roman"/>
          <w:color w:val="000000"/>
        </w:rPr>
        <w:t xml:space="preserve"> – Estambul</w:t>
      </w:r>
      <w:r>
        <w:rPr>
          <w:rFonts w:ascii="Times New Roman" w:eastAsia="Times New Roman" w:hAnsi="Times New Roman" w:cs="Times New Roman"/>
          <w:color w:val="000000"/>
        </w:rPr>
        <w:t>.</w:t>
      </w:r>
    </w:p>
    <w:p w:rsidR="00C80782" w:rsidRDefault="004C152D" w:rsidP="00C8078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F72B58">
        <w:rPr>
          <w:rFonts w:ascii="Times New Roman" w:eastAsia="Times New Roman" w:hAnsi="Times New Roman" w:cs="Times New Roman"/>
          <w:b/>
          <w:color w:val="000000"/>
          <w:sz w:val="20"/>
          <w:szCs w:val="20"/>
        </w:rPr>
        <w:t>Válido para reservas hasta el 31 de marzo de 2025.</w:t>
      </w:r>
    </w:p>
    <w:p w:rsidR="00C80782" w:rsidRDefault="00C80782" w:rsidP="00C80782">
      <w:pPr>
        <w:pBdr>
          <w:top w:val="nil"/>
          <w:left w:val="nil"/>
          <w:bottom w:val="nil"/>
          <w:right w:val="nil"/>
          <w:between w:val="nil"/>
        </w:pBdr>
        <w:spacing w:after="0" w:line="240" w:lineRule="auto"/>
        <w:jc w:val="center"/>
      </w:pPr>
      <w:r>
        <w:rPr>
          <w:noProof/>
        </w:rPr>
        <w:drawing>
          <wp:inline distT="0" distB="0" distL="0" distR="0">
            <wp:extent cx="2883911" cy="1924489"/>
            <wp:effectExtent l="0" t="0" r="0" b="0"/>
            <wp:docPr id="4" name="Imagen 4" descr="C:\Users\VOLANDO VIAJES 4\Downloads\tro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OLANDO VIAJES 4\Downloads\troy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4201" cy="1931356"/>
                    </a:xfrm>
                    <a:prstGeom prst="rect">
                      <a:avLst/>
                    </a:prstGeom>
                    <a:noFill/>
                    <a:ln>
                      <a:noFill/>
                    </a:ln>
                  </pic:spPr>
                </pic:pic>
              </a:graphicData>
            </a:graphic>
          </wp:inline>
        </w:drawing>
      </w:r>
    </w:p>
    <w:p w:rsidR="00D9538F" w:rsidRDefault="00D9538F">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9538F" w:rsidRDefault="00B95AFB">
      <w:pPr>
        <w:jc w:val="center"/>
        <w:rPr>
          <w:rFonts w:ascii="Times New Roman" w:eastAsia="Times New Roman" w:hAnsi="Times New Roman" w:cs="Times New Roman"/>
          <w:b/>
          <w:color w:val="000000"/>
        </w:rPr>
      </w:pPr>
      <w:bookmarkStart w:id="0" w:name="_heading=h.gjdgxs" w:colFirst="0" w:colLast="0"/>
      <w:bookmarkEnd w:id="0"/>
      <w:r>
        <w:rPr>
          <w:rFonts w:ascii="Times New Roman" w:eastAsia="Times New Roman" w:hAnsi="Times New Roman" w:cs="Times New Roman"/>
          <w:b/>
          <w:color w:val="000000"/>
        </w:rPr>
        <w:t>ITINERARIO DE VIAJE</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ESTAMBUL (</w:t>
      </w:r>
      <w:r w:rsidR="00A16206">
        <w:rPr>
          <w:rFonts w:ascii="Times New Roman" w:eastAsia="Times New Roman" w:hAnsi="Times New Roman" w:cs="Times New Roman"/>
          <w:b/>
          <w:color w:val="000000"/>
        </w:rPr>
        <w:t>viernes</w:t>
      </w:r>
      <w:r>
        <w:rPr>
          <w:rFonts w:ascii="Times New Roman" w:eastAsia="Times New Roman" w:hAnsi="Times New Roman" w:cs="Times New Roman"/>
          <w:b/>
          <w:color w:val="000000"/>
        </w:rPr>
        <w:t>)</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de Estambul. Traslado al hotel y alojamiento.</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A1620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ESTAMBUL (sábado</w:t>
      </w:r>
      <w:r w:rsidR="00B95AFB">
        <w:rPr>
          <w:rFonts w:ascii="Times New Roman" w:eastAsia="Times New Roman" w:hAnsi="Times New Roman" w:cs="Times New Roman"/>
          <w:b/>
          <w:color w:val="000000"/>
        </w:rPr>
        <w:t>)</w:t>
      </w:r>
    </w:p>
    <w:p w:rsidR="00185006"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w:t>
      </w:r>
      <w:r w:rsidR="00185006">
        <w:rPr>
          <w:rFonts w:ascii="Times New Roman" w:eastAsia="Times New Roman" w:hAnsi="Times New Roman" w:cs="Times New Roman"/>
          <w:color w:val="000000"/>
        </w:rPr>
        <w:t>Dí</w:t>
      </w:r>
      <w:r w:rsidR="00185006" w:rsidRPr="00185006">
        <w:rPr>
          <w:rFonts w:ascii="Times New Roman" w:eastAsia="Times New Roman" w:hAnsi="Times New Roman" w:cs="Times New Roman"/>
          <w:color w:val="000000"/>
        </w:rPr>
        <w:t>a libre</w:t>
      </w:r>
      <w:r w:rsidR="00FD63C0">
        <w:rPr>
          <w:rFonts w:ascii="Times New Roman" w:eastAsia="Times New Roman" w:hAnsi="Times New Roman" w:cs="Times New Roman"/>
          <w:color w:val="000000"/>
        </w:rPr>
        <w:t xml:space="preserve"> para realizar actividades personales</w:t>
      </w:r>
      <w:r w:rsidR="00185006" w:rsidRPr="00185006">
        <w:rPr>
          <w:rFonts w:ascii="Times New Roman" w:eastAsia="Times New Roman" w:hAnsi="Times New Roman" w:cs="Times New Roman"/>
          <w:color w:val="000000"/>
        </w:rPr>
        <w:t xml:space="preserve">. Posibilidad de </w:t>
      </w:r>
      <w:r w:rsidR="00C73B8E">
        <w:rPr>
          <w:rFonts w:ascii="Times New Roman" w:eastAsia="Times New Roman" w:hAnsi="Times New Roman" w:cs="Times New Roman"/>
          <w:color w:val="000000"/>
        </w:rPr>
        <w:t>realizar l</w:t>
      </w:r>
      <w:r w:rsidR="00185006" w:rsidRPr="00185006">
        <w:rPr>
          <w:rFonts w:ascii="Times New Roman" w:eastAsia="Times New Roman" w:hAnsi="Times New Roman" w:cs="Times New Roman"/>
          <w:color w:val="000000"/>
        </w:rPr>
        <w:t>a excursión</w:t>
      </w:r>
      <w:r w:rsidR="00185006">
        <w:rPr>
          <w:rFonts w:ascii="Times New Roman" w:eastAsia="Times New Roman" w:hAnsi="Times New Roman" w:cs="Times New Roman"/>
          <w:color w:val="000000"/>
        </w:rPr>
        <w:t xml:space="preserve"> </w:t>
      </w:r>
      <w:r w:rsidR="00C73B8E" w:rsidRPr="00C73B8E">
        <w:rPr>
          <w:rFonts w:ascii="Times New Roman" w:eastAsia="Times New Roman" w:hAnsi="Times New Roman" w:cs="Times New Roman"/>
          <w:b/>
          <w:color w:val="000000"/>
        </w:rPr>
        <w:t>(</w:t>
      </w:r>
      <w:r w:rsidR="00185006" w:rsidRPr="00C73B8E">
        <w:rPr>
          <w:rFonts w:ascii="Times New Roman" w:eastAsia="Times New Roman" w:hAnsi="Times New Roman" w:cs="Times New Roman"/>
          <w:b/>
          <w:color w:val="000000"/>
        </w:rPr>
        <w:t>opcional</w:t>
      </w:r>
      <w:r w:rsidR="00C73B8E" w:rsidRPr="00C73B8E">
        <w:rPr>
          <w:rFonts w:ascii="Times New Roman" w:eastAsia="Times New Roman" w:hAnsi="Times New Roman" w:cs="Times New Roman"/>
          <w:b/>
          <w:color w:val="000000"/>
        </w:rPr>
        <w:t>)</w:t>
      </w:r>
      <w:r w:rsidR="00185006">
        <w:rPr>
          <w:rFonts w:ascii="Times New Roman" w:eastAsia="Times New Roman" w:hAnsi="Times New Roman" w:cs="Times New Roman"/>
          <w:color w:val="000000"/>
        </w:rPr>
        <w:t xml:space="preserve"> </w:t>
      </w:r>
      <w:r w:rsidR="00185006" w:rsidRPr="000A6133">
        <w:rPr>
          <w:rFonts w:ascii="Times New Roman" w:eastAsia="Times New Roman" w:hAnsi="Times New Roman" w:cs="Times New Roman"/>
          <w:b/>
          <w:color w:val="000000"/>
        </w:rPr>
        <w:t xml:space="preserve">“Estambul </w:t>
      </w:r>
      <w:r w:rsidR="000A6133" w:rsidRPr="000A6133">
        <w:rPr>
          <w:rFonts w:ascii="Times New Roman" w:eastAsia="Times New Roman" w:hAnsi="Times New Roman" w:cs="Times New Roman"/>
          <w:b/>
          <w:color w:val="000000"/>
        </w:rPr>
        <w:t>Histórica</w:t>
      </w:r>
      <w:r w:rsidR="00185006" w:rsidRPr="000A6133">
        <w:rPr>
          <w:rFonts w:ascii="Times New Roman" w:eastAsia="Times New Roman" w:hAnsi="Times New Roman" w:cs="Times New Roman"/>
          <w:b/>
          <w:color w:val="000000"/>
        </w:rPr>
        <w:t>”,</w:t>
      </w:r>
      <w:r w:rsidR="00185006">
        <w:rPr>
          <w:rFonts w:ascii="Times New Roman" w:eastAsia="Times New Roman" w:hAnsi="Times New Roman" w:cs="Times New Roman"/>
          <w:color w:val="000000"/>
        </w:rPr>
        <w:t xml:space="preserve"> </w:t>
      </w:r>
      <w:r w:rsidR="0024271F">
        <w:rPr>
          <w:rFonts w:ascii="Times New Roman" w:eastAsia="Times New Roman" w:hAnsi="Times New Roman" w:cs="Times New Roman"/>
          <w:color w:val="000000"/>
        </w:rPr>
        <w:t>s</w:t>
      </w:r>
      <w:r w:rsidR="00185006" w:rsidRPr="00185006">
        <w:rPr>
          <w:rFonts w:ascii="Times New Roman" w:eastAsia="Times New Roman" w:hAnsi="Times New Roman" w:cs="Times New Roman"/>
          <w:color w:val="000000"/>
        </w:rPr>
        <w:t xml:space="preserve">alida del hotel. Empezaremos nuestro tour visitando el majestuoso </w:t>
      </w:r>
      <w:r w:rsidR="00185006" w:rsidRPr="0024271F">
        <w:rPr>
          <w:rFonts w:ascii="Times New Roman" w:eastAsia="Times New Roman" w:hAnsi="Times New Roman" w:cs="Times New Roman"/>
          <w:b/>
          <w:color w:val="000000"/>
        </w:rPr>
        <w:t xml:space="preserve">Palacio </w:t>
      </w:r>
      <w:proofErr w:type="spellStart"/>
      <w:r w:rsidR="00185006" w:rsidRPr="0024271F">
        <w:rPr>
          <w:rFonts w:ascii="Times New Roman" w:eastAsia="Times New Roman" w:hAnsi="Times New Roman" w:cs="Times New Roman"/>
          <w:b/>
          <w:color w:val="000000"/>
        </w:rPr>
        <w:t>Topkapi</w:t>
      </w:r>
      <w:proofErr w:type="spellEnd"/>
      <w:r w:rsidR="00185006" w:rsidRPr="00185006">
        <w:rPr>
          <w:rFonts w:ascii="Times New Roman" w:eastAsia="Times New Roman" w:hAnsi="Times New Roman" w:cs="Times New Roman"/>
          <w:color w:val="000000"/>
        </w:rPr>
        <w:t xml:space="preserve">, la residencia de los sultanes otomanos durante siglos (entrada incluida). </w:t>
      </w:r>
      <w:r w:rsidR="0024271F" w:rsidRPr="00185006">
        <w:rPr>
          <w:rFonts w:ascii="Times New Roman" w:eastAsia="Times New Roman" w:hAnsi="Times New Roman" w:cs="Times New Roman"/>
          <w:color w:val="000000"/>
        </w:rPr>
        <w:t>Después</w:t>
      </w:r>
      <w:r w:rsidR="00185006" w:rsidRPr="00185006">
        <w:rPr>
          <w:rFonts w:ascii="Times New Roman" w:eastAsia="Times New Roman" w:hAnsi="Times New Roman" w:cs="Times New Roman"/>
          <w:color w:val="000000"/>
        </w:rPr>
        <w:t xml:space="preserve"> seguimos con la visita del </w:t>
      </w:r>
      <w:r w:rsidR="00185006" w:rsidRPr="0024271F">
        <w:rPr>
          <w:rFonts w:ascii="Times New Roman" w:eastAsia="Times New Roman" w:hAnsi="Times New Roman" w:cs="Times New Roman"/>
          <w:b/>
          <w:color w:val="000000"/>
        </w:rPr>
        <w:t xml:space="preserve">Barrio Pera y </w:t>
      </w:r>
      <w:proofErr w:type="spellStart"/>
      <w:r w:rsidR="00185006" w:rsidRPr="0024271F">
        <w:rPr>
          <w:rFonts w:ascii="Times New Roman" w:eastAsia="Times New Roman" w:hAnsi="Times New Roman" w:cs="Times New Roman"/>
          <w:b/>
          <w:color w:val="000000"/>
        </w:rPr>
        <w:t>Galata</w:t>
      </w:r>
      <w:proofErr w:type="spellEnd"/>
      <w:r w:rsidR="00185006" w:rsidRPr="00185006">
        <w:rPr>
          <w:rFonts w:ascii="Times New Roman" w:eastAsia="Times New Roman" w:hAnsi="Times New Roman" w:cs="Times New Roman"/>
          <w:color w:val="000000"/>
        </w:rPr>
        <w:t xml:space="preserve">. Visitaremos el histórico </w:t>
      </w:r>
      <w:r w:rsidR="00185006" w:rsidRPr="00DC3121">
        <w:rPr>
          <w:rFonts w:ascii="Times New Roman" w:eastAsia="Times New Roman" w:hAnsi="Times New Roman" w:cs="Times New Roman"/>
          <w:b/>
          <w:color w:val="000000"/>
        </w:rPr>
        <w:t>distrito de Pera</w:t>
      </w:r>
      <w:r w:rsidR="00185006" w:rsidRPr="00185006">
        <w:rPr>
          <w:rFonts w:ascii="Times New Roman" w:eastAsia="Times New Roman" w:hAnsi="Times New Roman" w:cs="Times New Roman"/>
          <w:color w:val="000000"/>
        </w:rPr>
        <w:t xml:space="preserve">, conocido por su arquitectura única y su influencia europea. Luego, caminaremos hacia al </w:t>
      </w:r>
      <w:r w:rsidR="00185006" w:rsidRPr="00DC3121">
        <w:rPr>
          <w:rFonts w:ascii="Times New Roman" w:eastAsia="Times New Roman" w:hAnsi="Times New Roman" w:cs="Times New Roman"/>
          <w:b/>
          <w:color w:val="000000"/>
        </w:rPr>
        <w:t>barrio de</w:t>
      </w:r>
      <w:r w:rsidR="00185006" w:rsidRPr="00185006">
        <w:rPr>
          <w:rFonts w:ascii="Times New Roman" w:eastAsia="Times New Roman" w:hAnsi="Times New Roman" w:cs="Times New Roman"/>
          <w:color w:val="000000"/>
        </w:rPr>
        <w:t xml:space="preserve"> </w:t>
      </w:r>
      <w:r w:rsidR="00DC3121" w:rsidRPr="00DC3121">
        <w:rPr>
          <w:rFonts w:ascii="Times New Roman" w:eastAsia="Times New Roman" w:hAnsi="Times New Roman" w:cs="Times New Roman"/>
          <w:b/>
          <w:color w:val="000000"/>
        </w:rPr>
        <w:t>Gálata</w:t>
      </w:r>
      <w:r w:rsidR="00185006" w:rsidRPr="00185006">
        <w:rPr>
          <w:rFonts w:ascii="Times New Roman" w:eastAsia="Times New Roman" w:hAnsi="Times New Roman" w:cs="Times New Roman"/>
          <w:color w:val="000000"/>
        </w:rPr>
        <w:t xml:space="preserve"> para ver la famosa </w:t>
      </w:r>
      <w:r w:rsidR="00185006" w:rsidRPr="00DC3121">
        <w:rPr>
          <w:rFonts w:ascii="Times New Roman" w:eastAsia="Times New Roman" w:hAnsi="Times New Roman" w:cs="Times New Roman"/>
          <w:b/>
          <w:color w:val="000000"/>
        </w:rPr>
        <w:t xml:space="preserve">Torre de </w:t>
      </w:r>
      <w:r w:rsidR="00DC3121" w:rsidRPr="00DC3121">
        <w:rPr>
          <w:rFonts w:ascii="Times New Roman" w:eastAsia="Times New Roman" w:hAnsi="Times New Roman" w:cs="Times New Roman"/>
          <w:b/>
          <w:color w:val="000000"/>
        </w:rPr>
        <w:t>Gálata</w:t>
      </w:r>
      <w:r w:rsidR="00665880">
        <w:rPr>
          <w:rFonts w:ascii="Times New Roman" w:eastAsia="Times New Roman" w:hAnsi="Times New Roman" w:cs="Times New Roman"/>
          <w:color w:val="000000"/>
        </w:rPr>
        <w:t xml:space="preserve"> (</w:t>
      </w:r>
      <w:r w:rsidR="00185006" w:rsidRPr="00185006">
        <w:rPr>
          <w:rFonts w:ascii="Times New Roman" w:eastAsia="Times New Roman" w:hAnsi="Times New Roman" w:cs="Times New Roman"/>
          <w:color w:val="000000"/>
        </w:rPr>
        <w:t xml:space="preserve">por exterior). Estos barrios son muy conocidos de algunas novelas turcas como Ask-i </w:t>
      </w:r>
      <w:proofErr w:type="spellStart"/>
      <w:r w:rsidR="00185006" w:rsidRPr="00185006">
        <w:rPr>
          <w:rFonts w:ascii="Times New Roman" w:eastAsia="Times New Roman" w:hAnsi="Times New Roman" w:cs="Times New Roman"/>
          <w:color w:val="000000"/>
        </w:rPr>
        <w:t>Memnu</w:t>
      </w:r>
      <w:proofErr w:type="spellEnd"/>
      <w:r w:rsidR="00873374">
        <w:rPr>
          <w:rFonts w:ascii="Times New Roman" w:eastAsia="Times New Roman" w:hAnsi="Times New Roman" w:cs="Times New Roman"/>
          <w:color w:val="000000"/>
        </w:rPr>
        <w:t>, Kara Para Ask</w:t>
      </w:r>
      <w:r w:rsidR="00665880">
        <w:rPr>
          <w:rFonts w:ascii="Times New Roman" w:eastAsia="Times New Roman" w:hAnsi="Times New Roman" w:cs="Times New Roman"/>
          <w:color w:val="000000"/>
        </w:rPr>
        <w:t xml:space="preserve">, </w:t>
      </w:r>
      <w:proofErr w:type="spellStart"/>
      <w:r w:rsidR="00665880">
        <w:rPr>
          <w:rFonts w:ascii="Times New Roman" w:eastAsia="Times New Roman" w:hAnsi="Times New Roman" w:cs="Times New Roman"/>
          <w:color w:val="000000"/>
        </w:rPr>
        <w:t>Cukur</w:t>
      </w:r>
      <w:proofErr w:type="spellEnd"/>
      <w:r w:rsidR="00665880">
        <w:rPr>
          <w:rFonts w:ascii="Times New Roman" w:eastAsia="Times New Roman" w:hAnsi="Times New Roman" w:cs="Times New Roman"/>
          <w:color w:val="000000"/>
        </w:rPr>
        <w:t xml:space="preserve"> y </w:t>
      </w:r>
      <w:proofErr w:type="spellStart"/>
      <w:r w:rsidR="00665880">
        <w:rPr>
          <w:rFonts w:ascii="Times New Roman" w:eastAsia="Times New Roman" w:hAnsi="Times New Roman" w:cs="Times New Roman"/>
          <w:color w:val="000000"/>
        </w:rPr>
        <w:t>Medcezir</w:t>
      </w:r>
      <w:proofErr w:type="spellEnd"/>
      <w:r w:rsidR="00185006" w:rsidRPr="00185006">
        <w:rPr>
          <w:rFonts w:ascii="Times New Roman" w:eastAsia="Times New Roman" w:hAnsi="Times New Roman" w:cs="Times New Roman"/>
          <w:color w:val="000000"/>
        </w:rPr>
        <w:t>. A</w:t>
      </w:r>
      <w:r w:rsidR="00873374">
        <w:rPr>
          <w:rFonts w:ascii="Times New Roman" w:eastAsia="Times New Roman" w:hAnsi="Times New Roman" w:cs="Times New Roman"/>
          <w:color w:val="000000"/>
        </w:rPr>
        <w:t>lmuerzo en el restaurante local</w:t>
      </w:r>
      <w:r w:rsidR="00185006" w:rsidRPr="00185006">
        <w:rPr>
          <w:rFonts w:ascii="Times New Roman" w:eastAsia="Times New Roman" w:hAnsi="Times New Roman" w:cs="Times New Roman"/>
          <w:color w:val="000000"/>
        </w:rPr>
        <w:t xml:space="preserve">. Seguimos con la visita de la </w:t>
      </w:r>
      <w:r w:rsidR="00185006" w:rsidRPr="00873374">
        <w:rPr>
          <w:rFonts w:ascii="Times New Roman" w:eastAsia="Times New Roman" w:hAnsi="Times New Roman" w:cs="Times New Roman"/>
          <w:b/>
          <w:color w:val="000000"/>
        </w:rPr>
        <w:t xml:space="preserve">Plaza </w:t>
      </w:r>
      <w:proofErr w:type="spellStart"/>
      <w:r w:rsidR="00185006" w:rsidRPr="00873374">
        <w:rPr>
          <w:rFonts w:ascii="Times New Roman" w:eastAsia="Times New Roman" w:hAnsi="Times New Roman" w:cs="Times New Roman"/>
          <w:b/>
          <w:color w:val="000000"/>
        </w:rPr>
        <w:t>Taksim</w:t>
      </w:r>
      <w:proofErr w:type="spellEnd"/>
      <w:r w:rsidR="00185006" w:rsidRPr="00185006">
        <w:rPr>
          <w:rFonts w:ascii="Times New Roman" w:eastAsia="Times New Roman" w:hAnsi="Times New Roman" w:cs="Times New Roman"/>
          <w:color w:val="000000"/>
        </w:rPr>
        <w:t xml:space="preserve">, pasando por la avenida de </w:t>
      </w:r>
      <w:proofErr w:type="spellStart"/>
      <w:r w:rsidR="00185006" w:rsidRPr="00185006">
        <w:rPr>
          <w:rFonts w:ascii="Times New Roman" w:eastAsia="Times New Roman" w:hAnsi="Times New Roman" w:cs="Times New Roman"/>
          <w:color w:val="000000"/>
        </w:rPr>
        <w:t>İstiklal</w:t>
      </w:r>
      <w:proofErr w:type="spellEnd"/>
      <w:r w:rsidR="00185006" w:rsidRPr="00185006">
        <w:rPr>
          <w:rFonts w:ascii="Times New Roman" w:eastAsia="Times New Roman" w:hAnsi="Times New Roman" w:cs="Times New Roman"/>
          <w:color w:val="000000"/>
        </w:rPr>
        <w:t xml:space="preserve"> que es el corazón moderno de Estambul, famoso por su ambiente vibrante, tiendas y restaurantes. Es el lugar perfecto para experimentar la vida contemporánea de la ciudad. Seguimos a la parte Antigua de la ciudad para visitar la impresionante </w:t>
      </w:r>
      <w:r w:rsidR="00185006" w:rsidRPr="00873374">
        <w:rPr>
          <w:rFonts w:ascii="Times New Roman" w:eastAsia="Times New Roman" w:hAnsi="Times New Roman" w:cs="Times New Roman"/>
          <w:b/>
          <w:color w:val="000000"/>
        </w:rPr>
        <w:t xml:space="preserve">Mezquita de </w:t>
      </w:r>
      <w:proofErr w:type="spellStart"/>
      <w:r w:rsidR="00185006" w:rsidRPr="00873374">
        <w:rPr>
          <w:rFonts w:ascii="Times New Roman" w:eastAsia="Times New Roman" w:hAnsi="Times New Roman" w:cs="Times New Roman"/>
          <w:b/>
          <w:color w:val="000000"/>
        </w:rPr>
        <w:t>Süleymaniye</w:t>
      </w:r>
      <w:proofErr w:type="spellEnd"/>
      <w:r w:rsidR="00185006" w:rsidRPr="00185006">
        <w:rPr>
          <w:rFonts w:ascii="Times New Roman" w:eastAsia="Times New Roman" w:hAnsi="Times New Roman" w:cs="Times New Roman"/>
          <w:color w:val="000000"/>
        </w:rPr>
        <w:t xml:space="preserve">, una obra maestra de la arquitectura otomana y una de las mezquitas más grandes de Estambul. Su belleza y majestuosidad son verdaderamente </w:t>
      </w:r>
      <w:r w:rsidR="00873374" w:rsidRPr="00185006">
        <w:rPr>
          <w:rFonts w:ascii="Times New Roman" w:eastAsia="Times New Roman" w:hAnsi="Times New Roman" w:cs="Times New Roman"/>
          <w:color w:val="000000"/>
        </w:rPr>
        <w:t>impresionantes. Terminaremos</w:t>
      </w:r>
      <w:r w:rsidR="00185006" w:rsidRPr="00185006">
        <w:rPr>
          <w:rFonts w:ascii="Times New Roman" w:eastAsia="Times New Roman" w:hAnsi="Times New Roman" w:cs="Times New Roman"/>
          <w:color w:val="000000"/>
        </w:rPr>
        <w:t xml:space="preserve"> nuest</w:t>
      </w:r>
      <w:r w:rsidR="00873374">
        <w:rPr>
          <w:rFonts w:ascii="Times New Roman" w:eastAsia="Times New Roman" w:hAnsi="Times New Roman" w:cs="Times New Roman"/>
          <w:color w:val="000000"/>
        </w:rPr>
        <w:t xml:space="preserve">ro tour con tiempo libre en el </w:t>
      </w:r>
      <w:r w:rsidR="00185006" w:rsidRPr="00873374">
        <w:rPr>
          <w:rFonts w:ascii="Times New Roman" w:eastAsia="Times New Roman" w:hAnsi="Times New Roman" w:cs="Times New Roman"/>
          <w:b/>
          <w:color w:val="000000"/>
        </w:rPr>
        <w:t>Gran Bazar</w:t>
      </w:r>
      <w:r w:rsidR="00185006" w:rsidRPr="00185006">
        <w:rPr>
          <w:rFonts w:ascii="Times New Roman" w:eastAsia="Times New Roman" w:hAnsi="Times New Roman" w:cs="Times New Roman"/>
          <w:color w:val="000000"/>
        </w:rPr>
        <w:t xml:space="preserve">, uno de los mercados cubiertos más grandes y antiguos del mundo. (cerrado los domingos, fiestas religiosas y los 29 de </w:t>
      </w:r>
      <w:r w:rsidR="00873374" w:rsidRPr="00185006">
        <w:rPr>
          <w:rFonts w:ascii="Times New Roman" w:eastAsia="Times New Roman" w:hAnsi="Times New Roman" w:cs="Times New Roman"/>
          <w:color w:val="000000"/>
        </w:rPr>
        <w:t>octubres</w:t>
      </w:r>
      <w:r w:rsidR="00185006" w:rsidRPr="00185006">
        <w:rPr>
          <w:rFonts w:ascii="Times New Roman" w:eastAsia="Times New Roman" w:hAnsi="Times New Roman" w:cs="Times New Roman"/>
          <w:color w:val="000000"/>
        </w:rPr>
        <w:t xml:space="preserve"> y los 15 de Julios).</w:t>
      </w:r>
      <w:r w:rsidR="00185006">
        <w:rPr>
          <w:rFonts w:ascii="Times New Roman" w:eastAsia="Times New Roman" w:hAnsi="Times New Roman" w:cs="Times New Roman"/>
          <w:color w:val="000000"/>
        </w:rPr>
        <w:t xml:space="preserve"> </w:t>
      </w:r>
      <w:r w:rsidR="00185006" w:rsidRPr="00185006">
        <w:rPr>
          <w:rFonts w:ascii="Times New Roman" w:eastAsia="Times New Roman" w:hAnsi="Times New Roman" w:cs="Times New Roman"/>
          <w:color w:val="000000"/>
        </w:rPr>
        <w:t>Regreso al hotel.</w:t>
      </w:r>
    </w:p>
    <w:p w:rsidR="00365643" w:rsidRDefault="003656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65643" w:rsidRDefault="00365643" w:rsidP="0036564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ESTAMBUL (domingo)</w:t>
      </w:r>
    </w:p>
    <w:p w:rsidR="00365643" w:rsidRDefault="00365643" w:rsidP="0036564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En este día recomendamos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con almuerzo (sin bebida) al </w:t>
      </w:r>
      <w:r>
        <w:rPr>
          <w:rFonts w:ascii="Times New Roman" w:eastAsia="Times New Roman" w:hAnsi="Times New Roman" w:cs="Times New Roman"/>
          <w:b/>
          <w:color w:val="000000"/>
        </w:rPr>
        <w:t xml:space="preserve">“Bósforo y Barrio </w:t>
      </w:r>
      <w:proofErr w:type="spellStart"/>
      <w:r>
        <w:rPr>
          <w:rFonts w:ascii="Times New Roman" w:eastAsia="Times New Roman" w:hAnsi="Times New Roman" w:cs="Times New Roman"/>
          <w:b/>
          <w:color w:val="000000"/>
        </w:rPr>
        <w:t>Sultanahmet</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Salida del hotel para visitar al </w:t>
      </w:r>
      <w:r>
        <w:rPr>
          <w:rFonts w:ascii="Times New Roman" w:eastAsia="Times New Roman" w:hAnsi="Times New Roman" w:cs="Times New Roman"/>
          <w:b/>
          <w:color w:val="000000"/>
        </w:rPr>
        <w:t>Bazar Egipcio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(mercado de las especias)</w:t>
      </w:r>
      <w:r>
        <w:rPr>
          <w:rFonts w:ascii="Times New Roman" w:eastAsia="Times New Roman" w:hAnsi="Times New Roman" w:cs="Times New Roman"/>
          <w:color w:val="000000"/>
        </w:rPr>
        <w:t xml:space="preserve"> y a continuación recorrido en barco por el </w:t>
      </w:r>
      <w:r>
        <w:rPr>
          <w:rFonts w:ascii="Times New Roman" w:eastAsia="Times New Roman" w:hAnsi="Times New Roman" w:cs="Times New Roman"/>
          <w:b/>
          <w:color w:val="000000"/>
        </w:rPr>
        <w:t>Bósforo</w:t>
      </w:r>
      <w:r>
        <w:rPr>
          <w:rFonts w:ascii="Times New Roman" w:eastAsia="Times New Roman" w:hAnsi="Times New Roman" w:cs="Times New Roman"/>
          <w:color w:val="000000"/>
        </w:rPr>
        <w:t xml:space="preserve">, el estrecho que separa Europa de Asia donde podremos disfrutar de la gran belleza de los bosques de Estambul, de sus palacios y de los </w:t>
      </w:r>
      <w:proofErr w:type="spellStart"/>
      <w:r>
        <w:rPr>
          <w:rFonts w:ascii="Times New Roman" w:eastAsia="Times New Roman" w:hAnsi="Times New Roman" w:cs="Times New Roman"/>
          <w:color w:val="000000"/>
        </w:rPr>
        <w:t>yalı</w:t>
      </w:r>
      <w:proofErr w:type="spellEnd"/>
      <w:r>
        <w:rPr>
          <w:rFonts w:ascii="Times New Roman" w:eastAsia="Times New Roman" w:hAnsi="Times New Roman" w:cs="Times New Roman"/>
          <w:color w:val="000000"/>
        </w:rPr>
        <w:t xml:space="preserve">, palacetes de madera construidos en ambas orillas. Almuerzo. Por la tarde, visita al </w:t>
      </w:r>
      <w:r>
        <w:rPr>
          <w:rFonts w:ascii="Times New Roman" w:eastAsia="Times New Roman" w:hAnsi="Times New Roman" w:cs="Times New Roman"/>
          <w:b/>
          <w:color w:val="000000"/>
        </w:rPr>
        <w:t xml:space="preserve">barrio </w:t>
      </w:r>
      <w:proofErr w:type="spellStart"/>
      <w:r>
        <w:rPr>
          <w:rFonts w:ascii="Times New Roman" w:eastAsia="Times New Roman" w:hAnsi="Times New Roman" w:cs="Times New Roman"/>
          <w:b/>
          <w:color w:val="000000"/>
        </w:rPr>
        <w:t>Sultanahmet</w:t>
      </w:r>
      <w:proofErr w:type="spellEnd"/>
      <w:r>
        <w:rPr>
          <w:rFonts w:ascii="Times New Roman" w:eastAsia="Times New Roman" w:hAnsi="Times New Roman" w:cs="Times New Roman"/>
          <w:color w:val="000000"/>
        </w:rPr>
        <w:t xml:space="preserve"> con la </w:t>
      </w:r>
      <w:r>
        <w:rPr>
          <w:rFonts w:ascii="Times New Roman" w:eastAsia="Times New Roman" w:hAnsi="Times New Roman" w:cs="Times New Roman"/>
          <w:b/>
          <w:color w:val="000000"/>
        </w:rPr>
        <w:t>plaza del Hipódromo Romano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Mezquita Azul</w:t>
      </w:r>
      <w:r>
        <w:rPr>
          <w:rFonts w:ascii="Times New Roman" w:eastAsia="Times New Roman" w:hAnsi="Times New Roman" w:cs="Times New Roman"/>
          <w:color w:val="000000"/>
        </w:rPr>
        <w:t xml:space="preserve">, única entre todas las mezquitas otomanas a tener 6 minaretes y la espléndida basílica de </w:t>
      </w:r>
      <w:r>
        <w:rPr>
          <w:rFonts w:ascii="Times New Roman" w:eastAsia="Times New Roman" w:hAnsi="Times New Roman" w:cs="Times New Roman"/>
          <w:b/>
          <w:color w:val="000000"/>
        </w:rPr>
        <w:t>Santa Sofía del siglo VI</w:t>
      </w:r>
      <w:r>
        <w:rPr>
          <w:rFonts w:ascii="Times New Roman" w:eastAsia="Times New Roman" w:hAnsi="Times New Roman" w:cs="Times New Roman"/>
          <w:color w:val="000000"/>
        </w:rPr>
        <w:t xml:space="preserve"> (entrada incluida). Regreso al hotel. Alojamiento. </w:t>
      </w:r>
    </w:p>
    <w:p w:rsidR="00185006" w:rsidRDefault="0018500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w:t>
      </w:r>
      <w:r w:rsidR="00DE15F8">
        <w:rPr>
          <w:rFonts w:ascii="Times New Roman" w:eastAsia="Times New Roman" w:hAnsi="Times New Roman" w:cs="Times New Roman"/>
          <w:b/>
          <w:color w:val="000000"/>
        </w:rPr>
        <w:t>4</w:t>
      </w:r>
      <w:r>
        <w:rPr>
          <w:rFonts w:ascii="Times New Roman" w:eastAsia="Times New Roman" w:hAnsi="Times New Roman" w:cs="Times New Roman"/>
          <w:b/>
          <w:color w:val="000000"/>
        </w:rPr>
        <w:t>: ESTAMBUL - ANKARA 450 Km</w:t>
      </w:r>
      <w:r w:rsidR="00A16206">
        <w:rPr>
          <w:rFonts w:ascii="Times New Roman" w:eastAsia="Times New Roman" w:hAnsi="Times New Roman" w:cs="Times New Roman"/>
          <w:b/>
          <w:color w:val="000000"/>
        </w:rPr>
        <w:t xml:space="preserve"> (</w:t>
      </w:r>
      <w:r w:rsidR="00813FB9">
        <w:rPr>
          <w:rFonts w:ascii="Times New Roman" w:eastAsia="Times New Roman" w:hAnsi="Times New Roman" w:cs="Times New Roman"/>
          <w:b/>
          <w:color w:val="000000"/>
        </w:rPr>
        <w:t>lunes</w:t>
      </w:r>
      <w:r>
        <w:rPr>
          <w:rFonts w:ascii="Times New Roman" w:eastAsia="Times New Roman" w:hAnsi="Times New Roman" w:cs="Times New Roman"/>
          <w:b/>
          <w:color w:val="000000"/>
        </w:rPr>
        <w:t>)</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Mañana libre, recomendamos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medio día sin almuerzo </w:t>
      </w:r>
      <w:r>
        <w:rPr>
          <w:rFonts w:ascii="Times New Roman" w:eastAsia="Times New Roman" w:hAnsi="Times New Roman" w:cs="Times New Roman"/>
          <w:b/>
          <w:color w:val="000000"/>
        </w:rPr>
        <w:t>“Novelas Turcas y Gran Bazar”</w:t>
      </w:r>
      <w:r w:rsidR="00DE15F8">
        <w:rPr>
          <w:rFonts w:ascii="Times New Roman" w:eastAsia="Times New Roman" w:hAnsi="Times New Roman" w:cs="Times New Roman"/>
          <w:color w:val="000000"/>
        </w:rPr>
        <w:t>, s</w:t>
      </w:r>
      <w:r>
        <w:rPr>
          <w:rFonts w:ascii="Times New Roman" w:eastAsia="Times New Roman" w:hAnsi="Times New Roman" w:cs="Times New Roman"/>
          <w:color w:val="000000"/>
        </w:rPr>
        <w:t xml:space="preserve">alida del hotel para visitar el </w:t>
      </w:r>
      <w:r>
        <w:rPr>
          <w:rFonts w:ascii="Times New Roman" w:eastAsia="Times New Roman" w:hAnsi="Times New Roman" w:cs="Times New Roman"/>
          <w:b/>
          <w:color w:val="000000"/>
        </w:rPr>
        <w:t>Gran Bazar</w:t>
      </w:r>
      <w:r>
        <w:rPr>
          <w:rFonts w:ascii="Times New Roman" w:eastAsia="Times New Roman" w:hAnsi="Times New Roman" w:cs="Times New Roman"/>
          <w:color w:val="000000"/>
        </w:rPr>
        <w:t xml:space="preserve"> (cerrado los domingos, fiestas </w:t>
      </w:r>
      <w:r>
        <w:rPr>
          <w:rFonts w:ascii="Times New Roman" w:eastAsia="Times New Roman" w:hAnsi="Times New Roman" w:cs="Times New Roman"/>
          <w:color w:val="000000"/>
        </w:rPr>
        <w:lastRenderedPageBreak/>
        <w:t xml:space="preserve">religiosas y los 29 de octubre), edificio que alberga más de 4000 tiendas en su interior. Después seguimos a visitar los </w:t>
      </w:r>
      <w:r>
        <w:rPr>
          <w:rFonts w:ascii="Times New Roman" w:eastAsia="Times New Roman" w:hAnsi="Times New Roman" w:cs="Times New Roman"/>
          <w:b/>
          <w:color w:val="000000"/>
        </w:rPr>
        <w:t xml:space="preserve">Barrios de </w:t>
      </w:r>
      <w:proofErr w:type="spellStart"/>
      <w:r>
        <w:rPr>
          <w:rFonts w:ascii="Times New Roman" w:eastAsia="Times New Roman" w:hAnsi="Times New Roman" w:cs="Times New Roman"/>
          <w:b/>
          <w:color w:val="000000"/>
        </w:rPr>
        <w:t>Balat</w:t>
      </w:r>
      <w:proofErr w:type="spellEnd"/>
      <w:r>
        <w:rPr>
          <w:rFonts w:ascii="Times New Roman" w:eastAsia="Times New Roman" w:hAnsi="Times New Roman" w:cs="Times New Roman"/>
          <w:color w:val="000000"/>
        </w:rPr>
        <w:t xml:space="preserve">, que fue un importante centro para las comunidades judías, griegas y armenias y </w:t>
      </w:r>
      <w:proofErr w:type="spellStart"/>
      <w:r>
        <w:rPr>
          <w:rFonts w:ascii="Times New Roman" w:eastAsia="Times New Roman" w:hAnsi="Times New Roman" w:cs="Times New Roman"/>
          <w:b/>
          <w:color w:val="000000"/>
        </w:rPr>
        <w:t>Fener</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famoso por su comunidad griega ortodoxa, son conocidos por su atmósfera auténtica y su arquitectura colorida, lo que los convierte en destinos imperdibles para los visitantes interesados en la historia y la cultura de Estambul. Sus callejones pintorescos y edificios históricos ofrecen una visión fascinante del pasado multicultural de la ciudad. Por eso ambos barrios se usan mucho durante las novelas turcas como </w:t>
      </w:r>
      <w:proofErr w:type="spellStart"/>
      <w:r>
        <w:rPr>
          <w:rFonts w:ascii="Times New Roman" w:eastAsia="Times New Roman" w:hAnsi="Times New Roman" w:cs="Times New Roman"/>
          <w:color w:val="000000"/>
        </w:rPr>
        <w:t>Cukur</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Ezel</w:t>
      </w:r>
      <w:proofErr w:type="spellEnd"/>
      <w:r>
        <w:rPr>
          <w:rFonts w:ascii="Times New Roman" w:eastAsia="Times New Roman" w:hAnsi="Times New Roman" w:cs="Times New Roman"/>
          <w:color w:val="000000"/>
        </w:rPr>
        <w:t>.</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la hora combinada (entre 12:00-12:30) salida en autocar para </w:t>
      </w:r>
      <w:r>
        <w:rPr>
          <w:rFonts w:ascii="Times New Roman" w:eastAsia="Times New Roman" w:hAnsi="Times New Roman" w:cs="Times New Roman"/>
          <w:b/>
          <w:color w:val="000000"/>
        </w:rPr>
        <w:t>Ankara</w:t>
      </w:r>
      <w:r>
        <w:rPr>
          <w:rFonts w:ascii="Times New Roman" w:eastAsia="Times New Roman" w:hAnsi="Times New Roman" w:cs="Times New Roman"/>
          <w:color w:val="000000"/>
        </w:rPr>
        <w:t>, pasando por el puente intercontinental de Estambul. Llegada a la capital del país. Cena (sin bebida) y alojamiento en el hotel.</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w:t>
      </w:r>
      <w:r w:rsidR="00A82019">
        <w:rPr>
          <w:rFonts w:ascii="Times New Roman" w:eastAsia="Times New Roman" w:hAnsi="Times New Roman" w:cs="Times New Roman"/>
          <w:b/>
          <w:color w:val="000000"/>
        </w:rPr>
        <w:t>5</w:t>
      </w:r>
      <w:r>
        <w:rPr>
          <w:rFonts w:ascii="Times New Roman" w:eastAsia="Times New Roman" w:hAnsi="Times New Roman" w:cs="Times New Roman"/>
          <w:b/>
          <w:color w:val="000000"/>
        </w:rPr>
        <w:t>: ANKARA – CAPADOCIA 290 Km (</w:t>
      </w:r>
      <w:r w:rsidR="00FB57CC">
        <w:rPr>
          <w:rFonts w:ascii="Times New Roman" w:eastAsia="Times New Roman" w:hAnsi="Times New Roman" w:cs="Times New Roman"/>
          <w:b/>
          <w:color w:val="000000"/>
        </w:rPr>
        <w:t>martes</w:t>
      </w:r>
      <w:r>
        <w:rPr>
          <w:rFonts w:ascii="Times New Roman" w:eastAsia="Times New Roman" w:hAnsi="Times New Roman" w:cs="Times New Roman"/>
          <w:b/>
          <w:color w:val="000000"/>
        </w:rPr>
        <w:t>)</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Visita a la capital de Turquía con el </w:t>
      </w:r>
      <w:r>
        <w:rPr>
          <w:rFonts w:ascii="Times New Roman" w:eastAsia="Times New Roman" w:hAnsi="Times New Roman" w:cs="Times New Roman"/>
          <w:b/>
          <w:color w:val="000000"/>
        </w:rPr>
        <w:t>Museo de las Civilizaciones de Anatolia</w:t>
      </w:r>
      <w:r>
        <w:rPr>
          <w:rFonts w:ascii="Times New Roman" w:eastAsia="Times New Roman" w:hAnsi="Times New Roman" w:cs="Times New Roman"/>
          <w:color w:val="000000"/>
        </w:rPr>
        <w:t xml:space="preserve">, con exposición de restos paleolíticos, neolíticos, hitita, frigia </w:t>
      </w:r>
      <w:proofErr w:type="spellStart"/>
      <w:r>
        <w:rPr>
          <w:rFonts w:ascii="Times New Roman" w:eastAsia="Times New Roman" w:hAnsi="Times New Roman" w:cs="Times New Roman"/>
          <w:color w:val="000000"/>
        </w:rPr>
        <w:t>Urartu</w:t>
      </w:r>
      <w:proofErr w:type="spellEnd"/>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 xml:space="preserve">Mausoleo de </w:t>
      </w:r>
      <w:proofErr w:type="spellStart"/>
      <w:r>
        <w:rPr>
          <w:rFonts w:ascii="Times New Roman" w:eastAsia="Times New Roman" w:hAnsi="Times New Roman" w:cs="Times New Roman"/>
          <w:b/>
          <w:color w:val="000000"/>
        </w:rPr>
        <w:t>Ataturk</w:t>
      </w:r>
      <w:proofErr w:type="spellEnd"/>
      <w:r>
        <w:rPr>
          <w:rFonts w:ascii="Times New Roman" w:eastAsia="Times New Roman" w:hAnsi="Times New Roman" w:cs="Times New Roman"/>
          <w:color w:val="000000"/>
        </w:rPr>
        <w:t xml:space="preserve">, dedicado al fundador de la República Turca. Salida para </w:t>
      </w:r>
      <w:r>
        <w:rPr>
          <w:rFonts w:ascii="Times New Roman" w:eastAsia="Times New Roman" w:hAnsi="Times New Roman" w:cs="Times New Roman"/>
          <w:b/>
          <w:color w:val="000000"/>
        </w:rPr>
        <w:t>Capadocia</w:t>
      </w:r>
      <w:r>
        <w:rPr>
          <w:rFonts w:ascii="Times New Roman" w:eastAsia="Times New Roman" w:hAnsi="Times New Roman" w:cs="Times New Roman"/>
          <w:color w:val="000000"/>
        </w:rPr>
        <w:t xml:space="preserve">. En el camino, visita a la </w:t>
      </w:r>
      <w:r>
        <w:rPr>
          <w:rFonts w:ascii="Times New Roman" w:eastAsia="Times New Roman" w:hAnsi="Times New Roman" w:cs="Times New Roman"/>
          <w:b/>
          <w:color w:val="000000"/>
        </w:rPr>
        <w:t>ciudad subterránea,</w:t>
      </w:r>
      <w:r>
        <w:rPr>
          <w:rFonts w:ascii="Times New Roman" w:eastAsia="Times New Roman" w:hAnsi="Times New Roman" w:cs="Times New Roman"/>
          <w:color w:val="000000"/>
        </w:rPr>
        <w:t xml:space="preserve"> construida por las comunidades cristianas para protegerse de los ataques árabes. La ciudad subterránea conserva los establos, salas comunes, sala de reuniones y pequeñas habitaciones para las familias. Llegada a la región de Capadocia. Cena (sin bebida) y alojamiento en el hotel. </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Nota:  No se garantiza el ingreso al Mausoleo de </w:t>
      </w:r>
      <w:proofErr w:type="spellStart"/>
      <w:r>
        <w:rPr>
          <w:rFonts w:ascii="Times New Roman" w:eastAsia="Times New Roman" w:hAnsi="Times New Roman" w:cs="Times New Roman"/>
          <w:i/>
          <w:color w:val="000000"/>
        </w:rPr>
        <w:t>Ataturk</w:t>
      </w:r>
      <w:proofErr w:type="spellEnd"/>
      <w:r>
        <w:rPr>
          <w:rFonts w:ascii="Times New Roman" w:eastAsia="Times New Roman" w:hAnsi="Times New Roman" w:cs="Times New Roman"/>
          <w:i/>
          <w:color w:val="000000"/>
        </w:rPr>
        <w:t>, debido a que, dentro de este, se están realizando las ceremonias gubernamentales. En caso de coincidir con una de las ceremonias, la visita al Mausoleo será panorámica.</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Recomendamos realizar la excursión </w:t>
      </w:r>
      <w:r>
        <w:rPr>
          <w:rFonts w:ascii="Times New Roman" w:eastAsia="Times New Roman" w:hAnsi="Times New Roman" w:cs="Times New Roman"/>
          <w:b/>
          <w:color w:val="000000"/>
        </w:rPr>
        <w:t xml:space="preserve">(opcional) “Capadocia Escondida en 4x4”. </w:t>
      </w:r>
      <w:r>
        <w:rPr>
          <w:rFonts w:ascii="Times New Roman" w:eastAsia="Times New Roman" w:hAnsi="Times New Roman" w:cs="Times New Roman"/>
          <w:color w:val="000000"/>
        </w:rPr>
        <w:t xml:space="preserve">Una excursión opcional en 4x4 en los valles escondidos de </w:t>
      </w:r>
      <w:r>
        <w:rPr>
          <w:rFonts w:ascii="Times New Roman" w:eastAsia="Times New Roman" w:hAnsi="Times New Roman" w:cs="Times New Roman"/>
          <w:b/>
          <w:color w:val="000000"/>
        </w:rPr>
        <w:t>Capadocia</w:t>
      </w:r>
      <w:r>
        <w:rPr>
          <w:rFonts w:ascii="Times New Roman" w:eastAsia="Times New Roman" w:hAnsi="Times New Roman" w:cs="Times New Roman"/>
          <w:color w:val="000000"/>
        </w:rPr>
        <w:t>, con las espléndidas paradas panorámicas para sacar fotos de las chimeneas de hadas y otras formaciones volcánicas que fueron formadas desde hace millones de años por la naturaleza. La excursión terminará con un brindis de un vino espumoso por la extraordinaria belleza natural de la región de Capadocia.</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2A5AE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w:t>
      </w:r>
      <w:r w:rsidR="00A16206">
        <w:rPr>
          <w:rFonts w:ascii="Times New Roman" w:eastAsia="Times New Roman" w:hAnsi="Times New Roman" w:cs="Times New Roman"/>
          <w:b/>
          <w:color w:val="000000"/>
        </w:rPr>
        <w:t>: CAPADOCIA (</w:t>
      </w:r>
      <w:r w:rsidR="00326DED">
        <w:rPr>
          <w:rFonts w:ascii="Times New Roman" w:eastAsia="Times New Roman" w:hAnsi="Times New Roman" w:cs="Times New Roman"/>
          <w:b/>
          <w:color w:val="000000"/>
        </w:rPr>
        <w:t>miércoles</w:t>
      </w:r>
      <w:r w:rsidR="00B95AFB">
        <w:rPr>
          <w:rFonts w:ascii="Times New Roman" w:eastAsia="Times New Roman" w:hAnsi="Times New Roman" w:cs="Times New Roman"/>
          <w:b/>
          <w:color w:val="000000"/>
        </w:rPr>
        <w:t>)</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Recomendamos realizar la excursión </w:t>
      </w:r>
      <w:r>
        <w:rPr>
          <w:rFonts w:ascii="Times New Roman" w:eastAsia="Times New Roman" w:hAnsi="Times New Roman" w:cs="Times New Roman"/>
          <w:b/>
          <w:color w:val="000000"/>
        </w:rPr>
        <w:t>en globo aerostático (opcional)</w:t>
      </w:r>
      <w:r>
        <w:rPr>
          <w:rFonts w:ascii="Times New Roman" w:eastAsia="Times New Roman" w:hAnsi="Times New Roman" w:cs="Times New Roman"/>
          <w:color w:val="000000"/>
        </w:rPr>
        <w:t xml:space="preserve">, una experiencia única, sobre las formaciones rocosas, chimeneas de hadas, formaciones naturales, paisajes lunares. </w:t>
      </w:r>
    </w:p>
    <w:p w:rsidR="002A5AE8" w:rsidRDefault="002A5AE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Día dedicado a la visita de esta fantástica región con sus chimeneas de hadas espectaculares, única en el mundo: </w:t>
      </w:r>
      <w:r>
        <w:rPr>
          <w:rFonts w:ascii="Times New Roman" w:eastAsia="Times New Roman" w:hAnsi="Times New Roman" w:cs="Times New Roman"/>
          <w:b/>
          <w:color w:val="000000"/>
        </w:rPr>
        <w:t xml:space="preserve">Valle de </w:t>
      </w:r>
      <w:proofErr w:type="spellStart"/>
      <w:r>
        <w:rPr>
          <w:rFonts w:ascii="Times New Roman" w:eastAsia="Times New Roman" w:hAnsi="Times New Roman" w:cs="Times New Roman"/>
          <w:b/>
          <w:color w:val="000000"/>
        </w:rPr>
        <w:t>Goreme</w:t>
      </w:r>
      <w:proofErr w:type="spellEnd"/>
      <w:r>
        <w:rPr>
          <w:rFonts w:ascii="Times New Roman" w:eastAsia="Times New Roman" w:hAnsi="Times New Roman" w:cs="Times New Roman"/>
          <w:color w:val="000000"/>
        </w:rPr>
        <w:t xml:space="preserve">, con sus iglesias rupestres, con pinturas de los siglos X y XI; parada al </w:t>
      </w:r>
      <w:r>
        <w:rPr>
          <w:rFonts w:ascii="Times New Roman" w:eastAsia="Times New Roman" w:hAnsi="Times New Roman" w:cs="Times New Roman"/>
          <w:b/>
          <w:color w:val="000000"/>
        </w:rPr>
        <w:t xml:space="preserve">pueblo </w:t>
      </w:r>
      <w:proofErr w:type="spellStart"/>
      <w:r>
        <w:rPr>
          <w:rFonts w:ascii="Times New Roman" w:eastAsia="Times New Roman" w:hAnsi="Times New Roman" w:cs="Times New Roman"/>
          <w:b/>
          <w:color w:val="000000"/>
        </w:rPr>
        <w:t>trogloyta</w:t>
      </w:r>
      <w:proofErr w:type="spellEnd"/>
      <w:r>
        <w:rPr>
          <w:rFonts w:ascii="Times New Roman" w:eastAsia="Times New Roman" w:hAnsi="Times New Roman" w:cs="Times New Roman"/>
          <w:b/>
          <w:color w:val="000000"/>
        </w:rPr>
        <w:t xml:space="preserve"> de </w:t>
      </w:r>
      <w:proofErr w:type="spellStart"/>
      <w:r>
        <w:rPr>
          <w:rFonts w:ascii="Times New Roman" w:eastAsia="Times New Roman" w:hAnsi="Times New Roman" w:cs="Times New Roman"/>
          <w:b/>
          <w:color w:val="000000"/>
        </w:rPr>
        <w:t>Uçhisar</w:t>
      </w:r>
      <w:proofErr w:type="spellEnd"/>
      <w:r>
        <w:rPr>
          <w:rFonts w:ascii="Times New Roman" w:eastAsia="Times New Roman" w:hAnsi="Times New Roman" w:cs="Times New Roman"/>
          <w:color w:val="000000"/>
        </w:rPr>
        <w:t xml:space="preserve">, visita </w:t>
      </w:r>
      <w:proofErr w:type="spellStart"/>
      <w:r>
        <w:rPr>
          <w:rFonts w:ascii="Times New Roman" w:eastAsia="Times New Roman" w:hAnsi="Times New Roman" w:cs="Times New Roman"/>
          <w:b/>
          <w:color w:val="000000"/>
        </w:rPr>
        <w:t>Avcilar</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el cual tiene un paisaje espectacular, </w:t>
      </w:r>
      <w:r>
        <w:rPr>
          <w:rFonts w:ascii="Times New Roman" w:eastAsia="Times New Roman" w:hAnsi="Times New Roman" w:cs="Times New Roman"/>
          <w:b/>
          <w:color w:val="000000"/>
        </w:rPr>
        <w:t xml:space="preserve">valle de </w:t>
      </w:r>
      <w:proofErr w:type="spellStart"/>
      <w:r>
        <w:rPr>
          <w:rFonts w:ascii="Times New Roman" w:eastAsia="Times New Roman" w:hAnsi="Times New Roman" w:cs="Times New Roman"/>
          <w:b/>
          <w:color w:val="000000"/>
        </w:rPr>
        <w:t>Derbent</w:t>
      </w:r>
      <w:proofErr w:type="spellEnd"/>
      <w:r>
        <w:rPr>
          <w:rFonts w:ascii="Times New Roman" w:eastAsia="Times New Roman" w:hAnsi="Times New Roman" w:cs="Times New Roman"/>
          <w:color w:val="000000"/>
        </w:rPr>
        <w:t xml:space="preserve"> con sus formaciones rocosas naturales curiosas y tiempo para talleres artesanales como alfombras y </w:t>
      </w:r>
      <w:proofErr w:type="spellStart"/>
      <w:r>
        <w:rPr>
          <w:rFonts w:ascii="Times New Roman" w:eastAsia="Times New Roman" w:hAnsi="Times New Roman" w:cs="Times New Roman"/>
          <w:color w:val="000000"/>
        </w:rPr>
        <w:t>onyx</w:t>
      </w:r>
      <w:proofErr w:type="spellEnd"/>
      <w:r>
        <w:rPr>
          <w:rFonts w:ascii="Times New Roman" w:eastAsia="Times New Roman" w:hAnsi="Times New Roman" w:cs="Times New Roman"/>
          <w:color w:val="000000"/>
        </w:rPr>
        <w:t xml:space="preserve">-piedras semipreciosas montadas en joyería de plata. Cena (sin bebida) y alojamiento en el hotel.  </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la noche, posibilidad de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“Noche Turca”, </w:t>
      </w:r>
      <w:r>
        <w:rPr>
          <w:rFonts w:ascii="Times New Roman" w:eastAsia="Times New Roman" w:hAnsi="Times New Roman" w:cs="Times New Roman"/>
          <w:color w:val="000000"/>
        </w:rPr>
        <w:t xml:space="preserve">después de la cena en el hotel, salida para un </w:t>
      </w:r>
      <w:r>
        <w:rPr>
          <w:rFonts w:ascii="Times New Roman" w:eastAsia="Times New Roman" w:hAnsi="Times New Roman" w:cs="Times New Roman"/>
          <w:b/>
          <w:color w:val="000000"/>
        </w:rPr>
        <w:t>espectáculo folclórico y de danza de vientre</w:t>
      </w:r>
      <w:r>
        <w:rPr>
          <w:rFonts w:ascii="Times New Roman" w:eastAsia="Times New Roman" w:hAnsi="Times New Roman" w:cs="Times New Roman"/>
          <w:color w:val="000000"/>
        </w:rPr>
        <w:t xml:space="preserve"> con barra libre de bebidas alcohólicas locales. Bailes en atuendos característicos y músicas folclóricas de todas las regiones de Turquía y la interpretación de la danza de vientre en una sala rupestre. </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w:t>
      </w:r>
      <w:r w:rsidR="00326DED">
        <w:rPr>
          <w:rFonts w:ascii="Times New Roman" w:eastAsia="Times New Roman" w:hAnsi="Times New Roman" w:cs="Times New Roman"/>
          <w:b/>
          <w:color w:val="000000"/>
        </w:rPr>
        <w:t>7</w:t>
      </w:r>
      <w:r>
        <w:rPr>
          <w:rFonts w:ascii="Times New Roman" w:eastAsia="Times New Roman" w:hAnsi="Times New Roman" w:cs="Times New Roman"/>
          <w:b/>
          <w:color w:val="000000"/>
        </w:rPr>
        <w:t>: CAPADOCIA – PAMUKKALE 610 Km (</w:t>
      </w:r>
      <w:r w:rsidR="00326DED">
        <w:rPr>
          <w:rFonts w:ascii="Times New Roman" w:eastAsia="Times New Roman" w:hAnsi="Times New Roman" w:cs="Times New Roman"/>
          <w:b/>
          <w:color w:val="000000"/>
        </w:rPr>
        <w:t>jueves</w:t>
      </w:r>
      <w:r>
        <w:rPr>
          <w:rFonts w:ascii="Times New Roman" w:eastAsia="Times New Roman" w:hAnsi="Times New Roman" w:cs="Times New Roman"/>
          <w:b/>
          <w:color w:val="000000"/>
        </w:rPr>
        <w:t>)</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para </w:t>
      </w:r>
      <w:proofErr w:type="spellStart"/>
      <w:r>
        <w:rPr>
          <w:rFonts w:ascii="Times New Roman" w:eastAsia="Times New Roman" w:hAnsi="Times New Roman" w:cs="Times New Roman"/>
          <w:color w:val="000000"/>
        </w:rPr>
        <w:t>Pamukkale</w:t>
      </w:r>
      <w:proofErr w:type="spellEnd"/>
      <w:r>
        <w:rPr>
          <w:rFonts w:ascii="Times New Roman" w:eastAsia="Times New Roman" w:hAnsi="Times New Roman" w:cs="Times New Roman"/>
          <w:color w:val="000000"/>
        </w:rPr>
        <w:t xml:space="preserve">. En el trayecto, parada para visitar el </w:t>
      </w:r>
      <w:proofErr w:type="spellStart"/>
      <w:r>
        <w:rPr>
          <w:rFonts w:ascii="Times New Roman" w:eastAsia="Times New Roman" w:hAnsi="Times New Roman" w:cs="Times New Roman"/>
          <w:b/>
          <w:color w:val="000000"/>
        </w:rPr>
        <w:t>Caravanserail</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posada </w:t>
      </w:r>
      <w:proofErr w:type="spellStart"/>
      <w:r>
        <w:rPr>
          <w:rFonts w:ascii="Times New Roman" w:eastAsia="Times New Roman" w:hAnsi="Times New Roman" w:cs="Times New Roman"/>
          <w:color w:val="000000"/>
        </w:rPr>
        <w:t>Selyúcida</w:t>
      </w:r>
      <w:proofErr w:type="spellEnd"/>
      <w:r>
        <w:rPr>
          <w:rFonts w:ascii="Times New Roman" w:eastAsia="Times New Roman" w:hAnsi="Times New Roman" w:cs="Times New Roman"/>
          <w:color w:val="000000"/>
        </w:rPr>
        <w:t xml:space="preserve"> de la era medieval. Continuación para </w:t>
      </w:r>
      <w:proofErr w:type="spellStart"/>
      <w:r>
        <w:rPr>
          <w:rFonts w:ascii="Times New Roman" w:eastAsia="Times New Roman" w:hAnsi="Times New Roman" w:cs="Times New Roman"/>
          <w:b/>
          <w:color w:val="000000"/>
        </w:rPr>
        <w:t>Pamukkale</w:t>
      </w:r>
      <w:proofErr w:type="spellEnd"/>
      <w:r>
        <w:rPr>
          <w:rFonts w:ascii="Times New Roman" w:eastAsia="Times New Roman" w:hAnsi="Times New Roman" w:cs="Times New Roman"/>
          <w:color w:val="000000"/>
        </w:rPr>
        <w:t xml:space="preserve">. Tiempo libre en </w:t>
      </w:r>
      <w:proofErr w:type="spellStart"/>
      <w:r>
        <w:rPr>
          <w:rFonts w:ascii="Times New Roman" w:eastAsia="Times New Roman" w:hAnsi="Times New Roman" w:cs="Times New Roman"/>
          <w:b/>
          <w:color w:val="000000"/>
        </w:rPr>
        <w:t>Pamukkale</w:t>
      </w:r>
      <w:proofErr w:type="spellEnd"/>
      <w:r>
        <w:rPr>
          <w:rFonts w:ascii="Times New Roman" w:eastAsia="Times New Roman" w:hAnsi="Times New Roman" w:cs="Times New Roman"/>
          <w:b/>
          <w:color w:val="000000"/>
        </w:rPr>
        <w:t xml:space="preserve"> “Castillo de Algodón”</w:t>
      </w:r>
      <w:r>
        <w:rPr>
          <w:rFonts w:ascii="Times New Roman" w:eastAsia="Times New Roman" w:hAnsi="Times New Roman" w:cs="Times New Roman"/>
          <w:color w:val="000000"/>
        </w:rPr>
        <w:t>, único en el mundo con sus piscinas naturales de aguas termales calizas y las cascadas petrificadas de travertinos. Cena y alojamiento en el hotel.</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365D" w:rsidRDefault="0012365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365D" w:rsidRDefault="0012365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326DE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8</w:t>
      </w:r>
      <w:r w:rsidR="00B95AFB">
        <w:rPr>
          <w:rFonts w:ascii="Times New Roman" w:eastAsia="Times New Roman" w:hAnsi="Times New Roman" w:cs="Times New Roman"/>
          <w:b/>
          <w:color w:val="000000"/>
        </w:rPr>
        <w:t>: PAMUKKALE – EFESO – ESMIRNA 200 Km (</w:t>
      </w:r>
      <w:r w:rsidR="009A14C6">
        <w:rPr>
          <w:rFonts w:ascii="Times New Roman" w:eastAsia="Times New Roman" w:hAnsi="Times New Roman" w:cs="Times New Roman"/>
          <w:b/>
          <w:color w:val="000000"/>
        </w:rPr>
        <w:t>viernes</w:t>
      </w:r>
      <w:r w:rsidR="00B95AFB">
        <w:rPr>
          <w:rFonts w:ascii="Times New Roman" w:eastAsia="Times New Roman" w:hAnsi="Times New Roman" w:cs="Times New Roman"/>
          <w:b/>
          <w:color w:val="000000"/>
        </w:rPr>
        <w:t xml:space="preserve">) </w:t>
      </w:r>
    </w:p>
    <w:p w:rsidR="00D9538F" w:rsidRPr="00326DED"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Salida para </w:t>
      </w:r>
      <w:proofErr w:type="spellStart"/>
      <w:r>
        <w:rPr>
          <w:rFonts w:ascii="Times New Roman" w:eastAsia="Times New Roman" w:hAnsi="Times New Roman" w:cs="Times New Roman"/>
          <w:b/>
          <w:color w:val="000000"/>
        </w:rPr>
        <w:t>Selçuk-Efeso</w:t>
      </w:r>
      <w:proofErr w:type="spellEnd"/>
      <w:r>
        <w:rPr>
          <w:rFonts w:ascii="Times New Roman" w:eastAsia="Times New Roman" w:hAnsi="Times New Roman" w:cs="Times New Roman"/>
          <w:color w:val="000000"/>
        </w:rPr>
        <w:t xml:space="preserve">. Llegada y visita al área arqueológica de </w:t>
      </w:r>
      <w:r>
        <w:rPr>
          <w:rFonts w:ascii="Times New Roman" w:eastAsia="Times New Roman" w:hAnsi="Times New Roman" w:cs="Times New Roman"/>
          <w:b/>
          <w:color w:val="000000"/>
        </w:rPr>
        <w:t>Éfeso</w:t>
      </w:r>
      <w:r>
        <w:rPr>
          <w:rFonts w:ascii="Times New Roman" w:eastAsia="Times New Roman" w:hAnsi="Times New Roman" w:cs="Times New Roman"/>
          <w:color w:val="000000"/>
        </w:rPr>
        <w:t xml:space="preserve">, ciudad dedicada a </w:t>
      </w:r>
      <w:r>
        <w:rPr>
          <w:rFonts w:ascii="Times New Roman" w:eastAsia="Times New Roman" w:hAnsi="Times New Roman" w:cs="Times New Roman"/>
          <w:b/>
          <w:color w:val="000000"/>
        </w:rPr>
        <w:t>Artemisa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El Odeón</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Templo de Adriano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Casa de Amor</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Biblioteca de Celso</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Ágora</w:t>
      </w:r>
      <w:r>
        <w:rPr>
          <w:rFonts w:ascii="Times New Roman" w:eastAsia="Times New Roman" w:hAnsi="Times New Roman" w:cs="Times New Roman"/>
          <w:color w:val="000000"/>
        </w:rPr>
        <w:t xml:space="preserve">, la calle de mármol y el teatro más grande de la antigüedad. Visita a la </w:t>
      </w:r>
      <w:r>
        <w:rPr>
          <w:rFonts w:ascii="Times New Roman" w:eastAsia="Times New Roman" w:hAnsi="Times New Roman" w:cs="Times New Roman"/>
          <w:b/>
          <w:color w:val="000000"/>
        </w:rPr>
        <w:t>Casa de la Virgen</w:t>
      </w:r>
      <w:r>
        <w:rPr>
          <w:rFonts w:ascii="Times New Roman" w:eastAsia="Times New Roman" w:hAnsi="Times New Roman" w:cs="Times New Roman"/>
          <w:color w:val="000000"/>
        </w:rPr>
        <w:t xml:space="preserve">, supuesta última morada de la </w:t>
      </w:r>
      <w:r>
        <w:rPr>
          <w:rFonts w:ascii="Times New Roman" w:eastAsia="Times New Roman" w:hAnsi="Times New Roman" w:cs="Times New Roman"/>
          <w:b/>
          <w:color w:val="000000"/>
        </w:rPr>
        <w:t>Madre de Jesús</w:t>
      </w:r>
      <w:r>
        <w:rPr>
          <w:rFonts w:ascii="Times New Roman" w:eastAsia="Times New Roman" w:hAnsi="Times New Roman" w:cs="Times New Roman"/>
          <w:color w:val="000000"/>
        </w:rPr>
        <w:t xml:space="preserve">. Parada en un centro de producción de cuero y continuación para </w:t>
      </w:r>
      <w:r>
        <w:rPr>
          <w:rFonts w:ascii="Times New Roman" w:eastAsia="Times New Roman" w:hAnsi="Times New Roman" w:cs="Times New Roman"/>
          <w:b/>
          <w:color w:val="000000"/>
        </w:rPr>
        <w:t>Esmirna</w:t>
      </w:r>
      <w:r w:rsidR="00326DED">
        <w:rPr>
          <w:rFonts w:ascii="Times New Roman" w:eastAsia="Times New Roman" w:hAnsi="Times New Roman" w:cs="Times New Roman"/>
          <w:b/>
          <w:color w:val="000000"/>
        </w:rPr>
        <w:t xml:space="preserve">, </w:t>
      </w:r>
      <w:r w:rsidR="00326DED" w:rsidRPr="00326DED">
        <w:rPr>
          <w:rFonts w:ascii="Times New Roman" w:eastAsia="Times New Roman" w:hAnsi="Times New Roman" w:cs="Times New Roman"/>
          <w:color w:val="000000"/>
        </w:rPr>
        <w:t>tercera ciudad más grande de Turquía</w:t>
      </w:r>
      <w:r w:rsidRPr="00326DED">
        <w:rPr>
          <w:rFonts w:ascii="Times New Roman" w:eastAsia="Times New Roman" w:hAnsi="Times New Roman" w:cs="Times New Roman"/>
          <w:color w:val="000000"/>
        </w:rPr>
        <w:t>. Cena (sin bebida) y alojamiento en el hotel.</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9A14C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w:t>
      </w:r>
      <w:r w:rsidR="00B95AFB">
        <w:rPr>
          <w:rFonts w:ascii="Times New Roman" w:eastAsia="Times New Roman" w:hAnsi="Times New Roman" w:cs="Times New Roman"/>
          <w:b/>
          <w:color w:val="000000"/>
        </w:rPr>
        <w:t xml:space="preserve">: ESMIRNA – </w:t>
      </w:r>
      <w:r w:rsidR="00523A96">
        <w:rPr>
          <w:rFonts w:ascii="Times New Roman" w:eastAsia="Times New Roman" w:hAnsi="Times New Roman" w:cs="Times New Roman"/>
          <w:b/>
          <w:color w:val="000000"/>
        </w:rPr>
        <w:t>PERGAMO - TROYA</w:t>
      </w:r>
      <w:r w:rsidR="00B95AFB">
        <w:rPr>
          <w:rFonts w:ascii="Times New Roman" w:eastAsia="Times New Roman" w:hAnsi="Times New Roman" w:cs="Times New Roman"/>
          <w:b/>
          <w:color w:val="000000"/>
        </w:rPr>
        <w:t xml:space="preserve"> – </w:t>
      </w:r>
      <w:r w:rsidR="00523A96">
        <w:rPr>
          <w:rFonts w:ascii="Times New Roman" w:eastAsia="Times New Roman" w:hAnsi="Times New Roman" w:cs="Times New Roman"/>
          <w:b/>
          <w:color w:val="000000"/>
        </w:rPr>
        <w:t>CANAKKALE</w:t>
      </w:r>
      <w:r w:rsidR="00B95AFB">
        <w:rPr>
          <w:rFonts w:ascii="Times New Roman" w:eastAsia="Times New Roman" w:hAnsi="Times New Roman" w:cs="Times New Roman"/>
          <w:b/>
          <w:color w:val="000000"/>
        </w:rPr>
        <w:t xml:space="preserve"> (</w:t>
      </w:r>
      <w:r w:rsidR="00523A96">
        <w:rPr>
          <w:rFonts w:ascii="Times New Roman" w:eastAsia="Times New Roman" w:hAnsi="Times New Roman" w:cs="Times New Roman"/>
          <w:b/>
          <w:color w:val="000000"/>
        </w:rPr>
        <w:t>sábado</w:t>
      </w:r>
      <w:r w:rsidR="00B95AFB">
        <w:rPr>
          <w:rFonts w:ascii="Times New Roman" w:eastAsia="Times New Roman" w:hAnsi="Times New Roman" w:cs="Times New Roman"/>
          <w:b/>
          <w:color w:val="000000"/>
        </w:rPr>
        <w:t>)</w:t>
      </w:r>
    </w:p>
    <w:p w:rsidR="00D9538F" w:rsidRDefault="00523A9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Salida para </w:t>
      </w:r>
      <w:proofErr w:type="spellStart"/>
      <w:r>
        <w:rPr>
          <w:rFonts w:ascii="Times New Roman" w:eastAsia="Times New Roman" w:hAnsi="Times New Roman" w:cs="Times New Roman"/>
          <w:color w:val="000000"/>
        </w:rPr>
        <w:t>Pér</w:t>
      </w:r>
      <w:r w:rsidR="009D4A55">
        <w:rPr>
          <w:rFonts w:ascii="Times New Roman" w:eastAsia="Times New Roman" w:hAnsi="Times New Roman" w:cs="Times New Roman"/>
          <w:color w:val="000000"/>
        </w:rPr>
        <w:t>gamo</w:t>
      </w:r>
      <w:proofErr w:type="spellEnd"/>
      <w:r w:rsidR="009D4A55">
        <w:rPr>
          <w:rFonts w:ascii="Times New Roman" w:eastAsia="Times New Roman" w:hAnsi="Times New Roman" w:cs="Times New Roman"/>
          <w:color w:val="000000"/>
        </w:rPr>
        <w:t xml:space="preserve">, la actual </w:t>
      </w:r>
      <w:proofErr w:type="spellStart"/>
      <w:r w:rsidR="009D4A55" w:rsidRPr="009D4A55">
        <w:rPr>
          <w:rFonts w:ascii="Times New Roman" w:eastAsia="Times New Roman" w:hAnsi="Times New Roman" w:cs="Times New Roman"/>
          <w:b/>
          <w:color w:val="000000"/>
        </w:rPr>
        <w:t>Bergama</w:t>
      </w:r>
      <w:proofErr w:type="spellEnd"/>
      <w:r w:rsidR="009D4A55">
        <w:rPr>
          <w:rFonts w:ascii="Times New Roman" w:eastAsia="Times New Roman" w:hAnsi="Times New Roman" w:cs="Times New Roman"/>
          <w:color w:val="000000"/>
        </w:rPr>
        <w:t xml:space="preserve"> (110 km)</w:t>
      </w:r>
      <w:r w:rsidRPr="00523A96">
        <w:rPr>
          <w:rFonts w:ascii="Times New Roman" w:eastAsia="Times New Roman" w:hAnsi="Times New Roman" w:cs="Times New Roman"/>
          <w:color w:val="000000"/>
        </w:rPr>
        <w:t xml:space="preserve">. Llegada y visita a las </w:t>
      </w:r>
      <w:r w:rsidRPr="009D4A55">
        <w:rPr>
          <w:rFonts w:ascii="Times New Roman" w:eastAsia="Times New Roman" w:hAnsi="Times New Roman" w:cs="Times New Roman"/>
          <w:b/>
          <w:color w:val="000000"/>
        </w:rPr>
        <w:t xml:space="preserve">ruinas del </w:t>
      </w:r>
      <w:proofErr w:type="spellStart"/>
      <w:r w:rsidRPr="009D4A55">
        <w:rPr>
          <w:rFonts w:ascii="Times New Roman" w:eastAsia="Times New Roman" w:hAnsi="Times New Roman" w:cs="Times New Roman"/>
          <w:b/>
          <w:color w:val="000000"/>
        </w:rPr>
        <w:t>Asclepión</w:t>
      </w:r>
      <w:proofErr w:type="spellEnd"/>
      <w:r w:rsidR="009D4A55">
        <w:rPr>
          <w:rFonts w:ascii="Times New Roman" w:eastAsia="Times New Roman" w:hAnsi="Times New Roman" w:cs="Times New Roman"/>
          <w:color w:val="000000"/>
        </w:rPr>
        <w:t>,</w:t>
      </w:r>
      <w:r w:rsidRPr="00523A96">
        <w:rPr>
          <w:rFonts w:ascii="Times New Roman" w:eastAsia="Times New Roman" w:hAnsi="Times New Roman" w:cs="Times New Roman"/>
          <w:color w:val="000000"/>
        </w:rPr>
        <w:t xml:space="preserve"> que fue el hospital el </w:t>
      </w:r>
      <w:r w:rsidR="009D4A55" w:rsidRPr="00523A96">
        <w:rPr>
          <w:rFonts w:ascii="Times New Roman" w:eastAsia="Times New Roman" w:hAnsi="Times New Roman" w:cs="Times New Roman"/>
          <w:color w:val="000000"/>
        </w:rPr>
        <w:t>más</w:t>
      </w:r>
      <w:r w:rsidRPr="00523A96">
        <w:rPr>
          <w:rFonts w:ascii="Times New Roman" w:eastAsia="Times New Roman" w:hAnsi="Times New Roman" w:cs="Times New Roman"/>
          <w:color w:val="000000"/>
        </w:rPr>
        <w:t xml:space="preserve"> importante de Asia Menor, con su centro terapéutico. Continuación para </w:t>
      </w:r>
      <w:r w:rsidRPr="009D4A55">
        <w:rPr>
          <w:rFonts w:ascii="Times New Roman" w:eastAsia="Times New Roman" w:hAnsi="Times New Roman" w:cs="Times New Roman"/>
          <w:b/>
          <w:color w:val="000000"/>
        </w:rPr>
        <w:t>Troya</w:t>
      </w:r>
      <w:r w:rsidRPr="00523A96">
        <w:rPr>
          <w:rFonts w:ascii="Times New Roman" w:eastAsia="Times New Roman" w:hAnsi="Times New Roman" w:cs="Times New Roman"/>
          <w:color w:val="000000"/>
        </w:rPr>
        <w:t xml:space="preserve"> (~190 km.). Visita a la famosa ciudad arqueológica de la historia que evoca el nombre poético de la saga Ilíada de Homero. Continuación para la </w:t>
      </w:r>
      <w:r w:rsidR="008B6FA0" w:rsidRPr="00523A96">
        <w:rPr>
          <w:rFonts w:ascii="Times New Roman" w:eastAsia="Times New Roman" w:hAnsi="Times New Roman" w:cs="Times New Roman"/>
          <w:color w:val="000000"/>
        </w:rPr>
        <w:t>región</w:t>
      </w:r>
      <w:r w:rsidRPr="00523A96">
        <w:rPr>
          <w:rFonts w:ascii="Times New Roman" w:eastAsia="Times New Roman" w:hAnsi="Times New Roman" w:cs="Times New Roman"/>
          <w:color w:val="000000"/>
        </w:rPr>
        <w:t xml:space="preserve"> de </w:t>
      </w:r>
      <w:r w:rsidRPr="008B6FA0">
        <w:rPr>
          <w:rFonts w:ascii="Times New Roman" w:eastAsia="Times New Roman" w:hAnsi="Times New Roman" w:cs="Times New Roman"/>
          <w:b/>
          <w:color w:val="000000"/>
        </w:rPr>
        <w:t>Çanakkale</w:t>
      </w:r>
      <w:r w:rsidRPr="00523A96">
        <w:rPr>
          <w:rFonts w:ascii="Times New Roman" w:eastAsia="Times New Roman" w:hAnsi="Times New Roman" w:cs="Times New Roman"/>
          <w:color w:val="000000"/>
        </w:rPr>
        <w:t xml:space="preserve"> (~25 km.). Cena y alojamiento en el hotel.</w:t>
      </w:r>
    </w:p>
    <w:p w:rsidR="008234E5" w:rsidRDefault="008234E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234E5" w:rsidRDefault="008234E5" w:rsidP="008234E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w:t>
      </w:r>
      <w:r>
        <w:rPr>
          <w:rFonts w:ascii="Times New Roman" w:eastAsia="Times New Roman" w:hAnsi="Times New Roman" w:cs="Times New Roman"/>
          <w:b/>
          <w:color w:val="000000"/>
        </w:rPr>
        <w:t>10</w:t>
      </w:r>
      <w:r>
        <w:rPr>
          <w:rFonts w:ascii="Times New Roman" w:eastAsia="Times New Roman" w:hAnsi="Times New Roman" w:cs="Times New Roman"/>
          <w:b/>
          <w:color w:val="000000"/>
        </w:rPr>
        <w:t xml:space="preserve">: CANAKKALE – </w:t>
      </w:r>
      <w:r>
        <w:rPr>
          <w:rFonts w:ascii="Times New Roman" w:eastAsia="Times New Roman" w:hAnsi="Times New Roman" w:cs="Times New Roman"/>
          <w:b/>
          <w:color w:val="000000"/>
        </w:rPr>
        <w:t>BURSA</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ESTAMBUL </w:t>
      </w:r>
      <w:r>
        <w:rPr>
          <w:rFonts w:ascii="Times New Roman" w:eastAsia="Times New Roman" w:hAnsi="Times New Roman" w:cs="Times New Roman"/>
          <w:b/>
          <w:color w:val="000000"/>
        </w:rPr>
        <w:t>(</w:t>
      </w:r>
      <w:r w:rsidR="00854810">
        <w:rPr>
          <w:rFonts w:ascii="Times New Roman" w:eastAsia="Times New Roman" w:hAnsi="Times New Roman" w:cs="Times New Roman"/>
          <w:b/>
          <w:color w:val="000000"/>
        </w:rPr>
        <w:t>domingo</w:t>
      </w:r>
      <w:r>
        <w:rPr>
          <w:rFonts w:ascii="Times New Roman" w:eastAsia="Times New Roman" w:hAnsi="Times New Roman" w:cs="Times New Roman"/>
          <w:b/>
          <w:color w:val="000000"/>
        </w:rPr>
        <w:t>)</w:t>
      </w:r>
    </w:p>
    <w:p w:rsidR="008234E5" w:rsidRDefault="00546DC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46DC1">
        <w:rPr>
          <w:rFonts w:ascii="Times New Roman" w:eastAsia="Times New Roman" w:hAnsi="Times New Roman" w:cs="Times New Roman"/>
          <w:color w:val="000000"/>
        </w:rPr>
        <w:t>Desayuno en el hotel</w:t>
      </w:r>
      <w:r>
        <w:rPr>
          <w:rFonts w:ascii="Times New Roman" w:eastAsia="Times New Roman" w:hAnsi="Times New Roman" w:cs="Times New Roman"/>
          <w:color w:val="000000"/>
        </w:rPr>
        <w:t>.</w:t>
      </w:r>
      <w:r w:rsidRPr="00546DC1">
        <w:rPr>
          <w:rFonts w:ascii="Times New Roman" w:eastAsia="Times New Roman" w:hAnsi="Times New Roman" w:cs="Times New Roman"/>
          <w:color w:val="000000"/>
        </w:rPr>
        <w:t xml:space="preserve"> Salida para </w:t>
      </w:r>
      <w:r w:rsidRPr="00546DC1">
        <w:rPr>
          <w:rFonts w:ascii="Times New Roman" w:eastAsia="Times New Roman" w:hAnsi="Times New Roman" w:cs="Times New Roman"/>
          <w:b/>
          <w:color w:val="000000"/>
        </w:rPr>
        <w:t>Bursa</w:t>
      </w:r>
      <w:r w:rsidRPr="00546DC1">
        <w:rPr>
          <w:rFonts w:ascii="Times New Roman" w:eastAsia="Times New Roman" w:hAnsi="Times New Roman" w:cs="Times New Roman"/>
          <w:color w:val="000000"/>
        </w:rPr>
        <w:t xml:space="preserve"> que fue la primera capital del İmperio Otomano entre 1326 y 1364. Visita de la </w:t>
      </w:r>
      <w:r w:rsidRPr="00546DC1">
        <w:rPr>
          <w:rFonts w:ascii="Times New Roman" w:eastAsia="Times New Roman" w:hAnsi="Times New Roman" w:cs="Times New Roman"/>
          <w:b/>
          <w:color w:val="000000"/>
        </w:rPr>
        <w:t>Mezquita Otomana Verde ‘</w:t>
      </w:r>
      <w:proofErr w:type="spellStart"/>
      <w:r w:rsidRPr="00546DC1">
        <w:rPr>
          <w:rFonts w:ascii="Times New Roman" w:eastAsia="Times New Roman" w:hAnsi="Times New Roman" w:cs="Times New Roman"/>
          <w:b/>
          <w:color w:val="000000"/>
        </w:rPr>
        <w:t>Yesil</w:t>
      </w:r>
      <w:proofErr w:type="spellEnd"/>
      <w:r w:rsidRPr="00546DC1">
        <w:rPr>
          <w:rFonts w:ascii="Times New Roman" w:eastAsia="Times New Roman" w:hAnsi="Times New Roman" w:cs="Times New Roman"/>
          <w:b/>
          <w:color w:val="000000"/>
        </w:rPr>
        <w:t xml:space="preserve"> </w:t>
      </w:r>
      <w:proofErr w:type="spellStart"/>
      <w:r w:rsidRPr="00546DC1">
        <w:rPr>
          <w:rFonts w:ascii="Times New Roman" w:eastAsia="Times New Roman" w:hAnsi="Times New Roman" w:cs="Times New Roman"/>
          <w:b/>
          <w:color w:val="000000"/>
        </w:rPr>
        <w:t>Camii</w:t>
      </w:r>
      <w:proofErr w:type="spellEnd"/>
      <w:r w:rsidRPr="00546DC1">
        <w:rPr>
          <w:rFonts w:ascii="Times New Roman" w:eastAsia="Times New Roman" w:hAnsi="Times New Roman" w:cs="Times New Roman"/>
          <w:b/>
          <w:color w:val="000000"/>
        </w:rPr>
        <w:t>’</w:t>
      </w:r>
      <w:r w:rsidRPr="00546DC1">
        <w:rPr>
          <w:rFonts w:ascii="Times New Roman" w:eastAsia="Times New Roman" w:hAnsi="Times New Roman" w:cs="Times New Roman"/>
          <w:color w:val="000000"/>
        </w:rPr>
        <w:t xml:space="preserve">, el </w:t>
      </w:r>
      <w:r w:rsidRPr="00546DC1">
        <w:rPr>
          <w:rFonts w:ascii="Times New Roman" w:eastAsia="Times New Roman" w:hAnsi="Times New Roman" w:cs="Times New Roman"/>
          <w:b/>
          <w:color w:val="000000"/>
        </w:rPr>
        <w:t xml:space="preserve">Mercado de Seda del barrio </w:t>
      </w:r>
      <w:proofErr w:type="spellStart"/>
      <w:r w:rsidRPr="00546DC1">
        <w:rPr>
          <w:rFonts w:ascii="Times New Roman" w:eastAsia="Times New Roman" w:hAnsi="Times New Roman" w:cs="Times New Roman"/>
          <w:b/>
          <w:color w:val="000000"/>
        </w:rPr>
        <w:t>Yesil</w:t>
      </w:r>
      <w:proofErr w:type="spellEnd"/>
      <w:r w:rsidR="00D819FC">
        <w:rPr>
          <w:rFonts w:ascii="Times New Roman" w:eastAsia="Times New Roman" w:hAnsi="Times New Roman" w:cs="Times New Roman"/>
          <w:color w:val="000000"/>
        </w:rPr>
        <w:t xml:space="preserve"> </w:t>
      </w:r>
      <w:r w:rsidRPr="00546DC1">
        <w:rPr>
          <w:rFonts w:ascii="Times New Roman" w:eastAsia="Times New Roman" w:hAnsi="Times New Roman" w:cs="Times New Roman"/>
          <w:color w:val="000000"/>
        </w:rPr>
        <w:t xml:space="preserve">y el </w:t>
      </w:r>
      <w:r w:rsidRPr="00546DC1">
        <w:rPr>
          <w:rFonts w:ascii="Times New Roman" w:eastAsia="Times New Roman" w:hAnsi="Times New Roman" w:cs="Times New Roman"/>
          <w:b/>
          <w:color w:val="000000"/>
        </w:rPr>
        <w:t>Mausoleo Verde.</w:t>
      </w:r>
      <w:r w:rsidRPr="00546DC1">
        <w:rPr>
          <w:rFonts w:ascii="Times New Roman" w:eastAsia="Times New Roman" w:hAnsi="Times New Roman" w:cs="Times New Roman"/>
          <w:color w:val="000000"/>
        </w:rPr>
        <w:t xml:space="preserve"> Continuación para Estambul. Alojamiento en el hotel.  </w:t>
      </w:r>
    </w:p>
    <w:p w:rsidR="008234E5" w:rsidRDefault="008234E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A1620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w:t>
      </w:r>
      <w:r w:rsidR="00854810">
        <w:rPr>
          <w:rFonts w:ascii="Times New Roman" w:eastAsia="Times New Roman" w:hAnsi="Times New Roman" w:cs="Times New Roman"/>
          <w:b/>
          <w:color w:val="000000"/>
        </w:rPr>
        <w:t>11</w:t>
      </w:r>
      <w:r>
        <w:rPr>
          <w:rFonts w:ascii="Times New Roman" w:eastAsia="Times New Roman" w:hAnsi="Times New Roman" w:cs="Times New Roman"/>
          <w:b/>
          <w:color w:val="000000"/>
        </w:rPr>
        <w:t>: ESTAMBUL (</w:t>
      </w:r>
      <w:r w:rsidR="00021A49">
        <w:rPr>
          <w:rFonts w:ascii="Times New Roman" w:eastAsia="Times New Roman" w:hAnsi="Times New Roman" w:cs="Times New Roman"/>
          <w:b/>
          <w:color w:val="000000"/>
        </w:rPr>
        <w:t>lunes</w:t>
      </w:r>
      <w:r w:rsidR="00B95AFB">
        <w:rPr>
          <w:rFonts w:ascii="Times New Roman" w:eastAsia="Times New Roman" w:hAnsi="Times New Roman" w:cs="Times New Roman"/>
          <w:b/>
          <w:color w:val="000000"/>
        </w:rPr>
        <w:t>)</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en el hotel. Traslado al Aeropuerto Internacional de Estambul, para tomar vuelo (no incluido) con destino a su próximo destino.</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r>
        <w:rPr>
          <w:rFonts w:ascii="Times New Roman" w:eastAsia="Times New Roman" w:hAnsi="Times New Roman" w:cs="Times New Roman"/>
          <w:b/>
          <w:color w:val="000000"/>
        </w:rPr>
        <w:br/>
        <w:t>__________________________________________________________________________________________</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D9538F" w:rsidRDefault="00B95AFB">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w:t>
      </w:r>
      <w:r w:rsidR="000C6813">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noches en Estambul, 1 noche en Ankara, 2 noches en Capadocia, 1 noche e</w:t>
      </w:r>
      <w:r w:rsidR="000C6813">
        <w:rPr>
          <w:rFonts w:ascii="Times New Roman" w:eastAsia="Times New Roman" w:hAnsi="Times New Roman" w:cs="Times New Roman"/>
          <w:color w:val="000000"/>
        </w:rPr>
        <w:t xml:space="preserve">n </w:t>
      </w:r>
      <w:proofErr w:type="spellStart"/>
      <w:r w:rsidR="000C6813">
        <w:rPr>
          <w:rFonts w:ascii="Times New Roman" w:eastAsia="Times New Roman" w:hAnsi="Times New Roman" w:cs="Times New Roman"/>
          <w:color w:val="000000"/>
        </w:rPr>
        <w:t>Pamukkale</w:t>
      </w:r>
      <w:proofErr w:type="spellEnd"/>
      <w:r w:rsidR="000C6813">
        <w:rPr>
          <w:rFonts w:ascii="Times New Roman" w:eastAsia="Times New Roman" w:hAnsi="Times New Roman" w:cs="Times New Roman"/>
          <w:color w:val="000000"/>
        </w:rPr>
        <w:t xml:space="preserve">, 1 noche en Esmirna, 1 noche en </w:t>
      </w:r>
      <w:proofErr w:type="spellStart"/>
      <w:r w:rsidR="000C6813">
        <w:rPr>
          <w:rFonts w:ascii="Times New Roman" w:eastAsia="Times New Roman" w:hAnsi="Times New Roman" w:cs="Times New Roman"/>
          <w:color w:val="000000"/>
        </w:rPr>
        <w:t>Canakkale</w:t>
      </w:r>
      <w:proofErr w:type="spellEnd"/>
      <w:r w:rsidR="000C681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y 1 noche en Estambul, en los hoteles mencionados o similares.</w:t>
      </w:r>
    </w:p>
    <w:p w:rsidR="00D9538F" w:rsidRDefault="00B95AFB">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Alimentación: desayuno diario en Estambul, media pensión en Ankara, Capadocia, </w:t>
      </w:r>
      <w:proofErr w:type="spellStart"/>
      <w:r>
        <w:rPr>
          <w:rFonts w:ascii="Times New Roman" w:eastAsia="Times New Roman" w:hAnsi="Times New Roman" w:cs="Times New Roman"/>
          <w:color w:val="000000"/>
        </w:rPr>
        <w:t>Pamukkale</w:t>
      </w:r>
      <w:proofErr w:type="spellEnd"/>
      <w:r w:rsidR="000C681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Esmirna</w:t>
      </w:r>
      <w:r w:rsidR="000C6813">
        <w:rPr>
          <w:rFonts w:ascii="Times New Roman" w:eastAsia="Times New Roman" w:hAnsi="Times New Roman" w:cs="Times New Roman"/>
          <w:color w:val="000000"/>
        </w:rPr>
        <w:t xml:space="preserve"> y </w:t>
      </w:r>
      <w:proofErr w:type="spellStart"/>
      <w:r w:rsidR="000C6813">
        <w:rPr>
          <w:rFonts w:ascii="Times New Roman" w:eastAsia="Times New Roman" w:hAnsi="Times New Roman" w:cs="Times New Roman"/>
          <w:color w:val="000000"/>
        </w:rPr>
        <w:t>Canakkale</w:t>
      </w:r>
      <w:proofErr w:type="spellEnd"/>
      <w:r>
        <w:rPr>
          <w:rFonts w:ascii="Times New Roman" w:eastAsia="Times New Roman" w:hAnsi="Times New Roman" w:cs="Times New Roman"/>
          <w:color w:val="000000"/>
        </w:rPr>
        <w:t xml:space="preserve"> (desayuno y cena</w:t>
      </w:r>
      <w:r w:rsidR="00D33DDF">
        <w:rPr>
          <w:rFonts w:ascii="Times New Roman" w:eastAsia="Times New Roman" w:hAnsi="Times New Roman" w:cs="Times New Roman"/>
          <w:color w:val="000000"/>
        </w:rPr>
        <w:t xml:space="preserve">, sin bebidas). </w:t>
      </w:r>
    </w:p>
    <w:p w:rsidR="00D9538F" w:rsidRDefault="00B95AFB">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Traslados: Aeropuerto Internacional de Estambul – Hotel – Aeropuerto Internacional de Estambul, en vuelos diurnos y en servicio compartido, con asistencia en español o inglés. </w:t>
      </w:r>
    </w:p>
    <w:p w:rsidR="00D9538F" w:rsidRDefault="00B95AFB">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y/o visitas, en servicio compartido: </w:t>
      </w:r>
    </w:p>
    <w:p w:rsidR="00D9538F" w:rsidRDefault="00B95AFB">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 panorámica por Ankara, Museo de Anatolia y Mausoleo de </w:t>
      </w:r>
      <w:proofErr w:type="spellStart"/>
      <w:r>
        <w:rPr>
          <w:rFonts w:ascii="Times New Roman" w:eastAsia="Times New Roman" w:hAnsi="Times New Roman" w:cs="Times New Roman"/>
          <w:color w:val="000000"/>
        </w:rPr>
        <w:t>Ataturk</w:t>
      </w:r>
      <w:proofErr w:type="spellEnd"/>
      <w:r>
        <w:rPr>
          <w:rFonts w:ascii="Times New Roman" w:eastAsia="Times New Roman" w:hAnsi="Times New Roman" w:cs="Times New Roman"/>
          <w:color w:val="000000"/>
        </w:rPr>
        <w:t>.</w:t>
      </w:r>
    </w:p>
    <w:p w:rsidR="00D9538F" w:rsidRDefault="00B95AFB">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 panorámica por Capadocia.</w:t>
      </w:r>
    </w:p>
    <w:p w:rsidR="00D9538F" w:rsidRDefault="00B95AFB">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 arqueológica de Éfeso. </w:t>
      </w:r>
    </w:p>
    <w:p w:rsidR="00D9538F" w:rsidRDefault="00B95AFB">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 de la Mezquita Otomana Verde ‘</w:t>
      </w:r>
      <w:proofErr w:type="spellStart"/>
      <w:r>
        <w:rPr>
          <w:rFonts w:ascii="Times New Roman" w:eastAsia="Times New Roman" w:hAnsi="Times New Roman" w:cs="Times New Roman"/>
          <w:color w:val="000000"/>
        </w:rPr>
        <w:t>Yesil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Camii</w:t>
      </w:r>
      <w:proofErr w:type="spellEnd"/>
      <w:r>
        <w:rPr>
          <w:rFonts w:ascii="Times New Roman" w:eastAsia="Times New Roman" w:hAnsi="Times New Roman" w:cs="Times New Roman"/>
          <w:color w:val="000000"/>
        </w:rPr>
        <w:t>’, Mercado de Seda y Mausoleo Verde.</w:t>
      </w:r>
    </w:p>
    <w:p w:rsidR="00D9538F" w:rsidRDefault="00B95AFB">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Guía local de habla hispana, durante las excursiones. </w:t>
      </w:r>
    </w:p>
    <w:p w:rsidR="00D9538F" w:rsidRDefault="00B95AFB">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Trayectos en minibús o bus con aire acondicionado, en función del número de pasajeros.</w:t>
      </w:r>
    </w:p>
    <w:p w:rsidR="00D9538F" w:rsidRDefault="00B95AFB">
      <w:pPr>
        <w:numPr>
          <w:ilvl w:val="0"/>
          <w:numId w:val="4"/>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botella de 0,50 </w:t>
      </w:r>
      <w:proofErr w:type="spellStart"/>
      <w:r>
        <w:rPr>
          <w:rFonts w:ascii="Times New Roman" w:eastAsia="Times New Roman" w:hAnsi="Times New Roman" w:cs="Times New Roman"/>
          <w:color w:val="000000"/>
        </w:rPr>
        <w:t>lt</w:t>
      </w:r>
      <w:proofErr w:type="spellEnd"/>
      <w:r>
        <w:rPr>
          <w:rFonts w:ascii="Times New Roman" w:eastAsia="Times New Roman" w:hAnsi="Times New Roman" w:cs="Times New Roman"/>
          <w:color w:val="000000"/>
        </w:rPr>
        <w:t xml:space="preserve"> de agua en el bus (desde </w:t>
      </w:r>
      <w:r w:rsidR="00B8406F">
        <w:rPr>
          <w:rFonts w:ascii="Times New Roman" w:eastAsia="Times New Roman" w:hAnsi="Times New Roman" w:cs="Times New Roman"/>
          <w:color w:val="000000"/>
        </w:rPr>
        <w:t>Ankara hasta Estambul</w:t>
      </w:r>
      <w:r>
        <w:rPr>
          <w:rFonts w:ascii="Times New Roman" w:eastAsia="Times New Roman" w:hAnsi="Times New Roman" w:cs="Times New Roman"/>
          <w:color w:val="000000"/>
        </w:rPr>
        <w:t>).</w:t>
      </w:r>
    </w:p>
    <w:p w:rsidR="00D9538F" w:rsidRDefault="00B95AFB">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D9538F" w:rsidRDefault="00B95AF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 por pagos efectuados en moneda extranjera o el 3 % para pagos realizados por PSE, Tarjeta de crédito o Tarjeta débito (no reembolsables).</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 aeroportuaria, impuestos de combustible, tarifa administrativa, impuestos de aeropuertos y salida de los países de origen y destino, otros cargos (sujetos a cambio).</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y servicios no especificados como incluidos. </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Registro de entrada en los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salida después del horario estipulado (12:00 m.) (sujeto a cambios sin previo aviso y/o políticas de cada uno de los hoteles). </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impuesto vigente a la fecha del viaje y no contemplado en la tarifa de este programa. </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Bebidas durante las comidas. </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Equipaje extra. </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Asignación de sillas en el avión y autobús. </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Cuota de servicios e impuestos hoteleros (USD 50 por persona), pago obligatorio en destino. </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para guías y conductores (USD 8) por persona, por día.</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Propinas a guías y conductores. </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F05DA1" w:rsidRPr="00DF6A6D" w:rsidRDefault="00B95AFB" w:rsidP="00F05DA1">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opcionales. </w:t>
      </w:r>
    </w:p>
    <w:tbl>
      <w:tblPr>
        <w:tblW w:w="5662" w:type="dxa"/>
        <w:jc w:val="center"/>
        <w:tblCellSpacing w:w="0" w:type="dxa"/>
        <w:tblCellMar>
          <w:left w:w="0" w:type="dxa"/>
          <w:right w:w="0" w:type="dxa"/>
        </w:tblCellMar>
        <w:tblLook w:val="04A0" w:firstRow="1" w:lastRow="0" w:firstColumn="1" w:lastColumn="0" w:noHBand="0" w:noVBand="1"/>
      </w:tblPr>
      <w:tblGrid>
        <w:gridCol w:w="3194"/>
        <w:gridCol w:w="1334"/>
        <w:gridCol w:w="1134"/>
      </w:tblGrid>
      <w:tr w:rsidR="00F05DA1" w:rsidRPr="00F05DA1" w:rsidTr="00F05DA1">
        <w:trPr>
          <w:trHeight w:val="315"/>
          <w:tblCellSpacing w:w="0" w:type="dxa"/>
          <w:jc w:val="center"/>
        </w:trPr>
        <w:tc>
          <w:tcPr>
            <w:tcW w:w="5662" w:type="dxa"/>
            <w:gridSpan w:val="3"/>
            <w:tcBorders>
              <w:top w:val="single" w:sz="6" w:space="0" w:color="000000"/>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bottom"/>
            <w:hideMark/>
          </w:tcPr>
          <w:p w:rsidR="00F05DA1" w:rsidRPr="00F05DA1" w:rsidRDefault="00F05DA1" w:rsidP="00F05DA1">
            <w:pPr>
              <w:spacing w:after="0" w:line="240" w:lineRule="auto"/>
              <w:jc w:val="center"/>
              <w:rPr>
                <w:rFonts w:ascii="Times New Roman" w:eastAsia="Times New Roman" w:hAnsi="Times New Roman" w:cs="Times New Roman"/>
                <w:b/>
                <w:bCs/>
                <w:lang w:val="en-US"/>
              </w:rPr>
            </w:pPr>
            <w:proofErr w:type="spellStart"/>
            <w:r w:rsidRPr="00F05DA1">
              <w:rPr>
                <w:rFonts w:ascii="Times New Roman" w:eastAsia="Times New Roman" w:hAnsi="Times New Roman" w:cs="Times New Roman"/>
                <w:b/>
                <w:bCs/>
                <w:lang w:val="en-US"/>
              </w:rPr>
              <w:t>Civilizaciones</w:t>
            </w:r>
            <w:proofErr w:type="spellEnd"/>
            <w:r w:rsidRPr="00F05DA1">
              <w:rPr>
                <w:rFonts w:ascii="Times New Roman" w:eastAsia="Times New Roman" w:hAnsi="Times New Roman" w:cs="Times New Roman"/>
                <w:b/>
                <w:bCs/>
                <w:lang w:val="en-US"/>
              </w:rPr>
              <w:t xml:space="preserve"> </w:t>
            </w:r>
            <w:proofErr w:type="spellStart"/>
            <w:r w:rsidRPr="00F05DA1">
              <w:rPr>
                <w:rFonts w:ascii="Times New Roman" w:eastAsia="Times New Roman" w:hAnsi="Times New Roman" w:cs="Times New Roman"/>
                <w:b/>
                <w:bCs/>
                <w:lang w:val="en-US"/>
              </w:rPr>
              <w:t>Turcas</w:t>
            </w:r>
            <w:proofErr w:type="spellEnd"/>
            <w:r w:rsidRPr="00F05DA1">
              <w:rPr>
                <w:rFonts w:ascii="Times New Roman" w:eastAsia="Times New Roman" w:hAnsi="Times New Roman" w:cs="Times New Roman"/>
                <w:b/>
                <w:bCs/>
                <w:lang w:val="en-US"/>
              </w:rPr>
              <w:t xml:space="preserve"> </w:t>
            </w:r>
            <w:r>
              <w:rPr>
                <w:rFonts w:ascii="Times New Roman" w:eastAsia="Times New Roman" w:hAnsi="Times New Roman" w:cs="Times New Roman"/>
                <w:b/>
                <w:bCs/>
                <w:lang w:val="en-US"/>
              </w:rPr>
              <w:t xml:space="preserve">| </w:t>
            </w:r>
            <w:proofErr w:type="spellStart"/>
            <w:r>
              <w:rPr>
                <w:rFonts w:ascii="Times New Roman" w:eastAsia="Times New Roman" w:hAnsi="Times New Roman" w:cs="Times New Roman"/>
                <w:b/>
                <w:bCs/>
                <w:lang w:val="en-US"/>
              </w:rPr>
              <w:t>Salida</w:t>
            </w:r>
            <w:proofErr w:type="spellEnd"/>
            <w:r>
              <w:rPr>
                <w:rFonts w:ascii="Times New Roman" w:eastAsia="Times New Roman" w:hAnsi="Times New Roman" w:cs="Times New Roman"/>
                <w:b/>
                <w:bCs/>
                <w:lang w:val="en-US"/>
              </w:rPr>
              <w:t>:</w:t>
            </w:r>
            <w:r w:rsidRPr="00F05DA1">
              <w:rPr>
                <w:rFonts w:ascii="Times New Roman" w:eastAsia="Times New Roman" w:hAnsi="Times New Roman" w:cs="Times New Roman"/>
                <w:b/>
                <w:bCs/>
                <w:lang w:val="en-US"/>
              </w:rPr>
              <w:t xml:space="preserve"> Viernes </w:t>
            </w:r>
          </w:p>
        </w:tc>
      </w:tr>
      <w:tr w:rsidR="00F05DA1" w:rsidRPr="00F05DA1" w:rsidTr="00F05DA1">
        <w:trPr>
          <w:trHeight w:val="285"/>
          <w:tblCellSpacing w:w="0" w:type="dxa"/>
          <w:jc w:val="center"/>
        </w:trPr>
        <w:tc>
          <w:tcPr>
            <w:tcW w:w="3194" w:type="dxa"/>
            <w:vMerge w:val="restart"/>
            <w:tcBorders>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center"/>
            <w:hideMark/>
          </w:tcPr>
          <w:p w:rsidR="00F05DA1" w:rsidRPr="00F05DA1" w:rsidRDefault="00F05DA1" w:rsidP="00F05DA1">
            <w:pPr>
              <w:spacing w:after="0" w:line="240" w:lineRule="auto"/>
              <w:jc w:val="center"/>
              <w:rPr>
                <w:rFonts w:ascii="Times New Roman" w:eastAsia="Times New Roman" w:hAnsi="Times New Roman" w:cs="Times New Roman"/>
                <w:b/>
                <w:bCs/>
                <w:lang w:val="es-MX"/>
              </w:rPr>
            </w:pPr>
            <w:r w:rsidRPr="00F05DA1">
              <w:rPr>
                <w:rFonts w:ascii="Times New Roman" w:eastAsia="Times New Roman" w:hAnsi="Times New Roman" w:cs="Times New Roman"/>
                <w:b/>
                <w:bCs/>
                <w:lang w:val="es-MX"/>
              </w:rPr>
              <w:t>Precio por persona, en dólares americanos (USD)</w:t>
            </w:r>
          </w:p>
        </w:tc>
        <w:tc>
          <w:tcPr>
            <w:tcW w:w="1334" w:type="dxa"/>
            <w:vMerge w:val="restart"/>
            <w:tcBorders>
              <w:bottom w:val="single" w:sz="6" w:space="0" w:color="000000"/>
              <w:right w:val="single" w:sz="6" w:space="0" w:color="000000"/>
            </w:tcBorders>
            <w:shd w:val="clear" w:color="auto" w:fill="B4C6E7"/>
            <w:tcMar>
              <w:top w:w="0" w:type="dxa"/>
              <w:left w:w="45" w:type="dxa"/>
              <w:bottom w:w="0" w:type="dxa"/>
              <w:right w:w="45" w:type="dxa"/>
            </w:tcMar>
            <w:vAlign w:val="center"/>
            <w:hideMark/>
          </w:tcPr>
          <w:p w:rsidR="00F05DA1" w:rsidRPr="00F05DA1" w:rsidRDefault="00F05DA1" w:rsidP="00F05DA1">
            <w:pPr>
              <w:spacing w:after="0" w:line="240" w:lineRule="auto"/>
              <w:jc w:val="center"/>
              <w:rPr>
                <w:rFonts w:ascii="Times New Roman" w:eastAsia="Times New Roman" w:hAnsi="Times New Roman" w:cs="Times New Roman"/>
                <w:b/>
                <w:bCs/>
                <w:lang w:val="en-US"/>
              </w:rPr>
            </w:pPr>
            <w:proofErr w:type="spellStart"/>
            <w:r w:rsidRPr="00F05DA1">
              <w:rPr>
                <w:rFonts w:ascii="Times New Roman" w:eastAsia="Times New Roman" w:hAnsi="Times New Roman" w:cs="Times New Roman"/>
                <w:b/>
                <w:bCs/>
                <w:lang w:val="en-US"/>
              </w:rPr>
              <w:t>Salidas</w:t>
            </w:r>
            <w:proofErr w:type="spellEnd"/>
            <w:r w:rsidRPr="00F05DA1">
              <w:rPr>
                <w:rFonts w:ascii="Times New Roman" w:eastAsia="Times New Roman" w:hAnsi="Times New Roman" w:cs="Times New Roman"/>
                <w:b/>
                <w:bCs/>
                <w:lang w:val="en-US"/>
              </w:rPr>
              <w:t xml:space="preserve"> </w:t>
            </w:r>
            <w:proofErr w:type="spellStart"/>
            <w:r w:rsidRPr="00F05DA1">
              <w:rPr>
                <w:rFonts w:ascii="Times New Roman" w:eastAsia="Times New Roman" w:hAnsi="Times New Roman" w:cs="Times New Roman"/>
                <w:b/>
                <w:bCs/>
                <w:lang w:val="en-US"/>
              </w:rPr>
              <w:t>en</w:t>
            </w:r>
            <w:proofErr w:type="spellEnd"/>
            <w:r w:rsidRPr="00F05DA1">
              <w:rPr>
                <w:rFonts w:ascii="Times New Roman" w:eastAsia="Times New Roman" w:hAnsi="Times New Roman" w:cs="Times New Roman"/>
                <w:b/>
                <w:bCs/>
                <w:lang w:val="en-US"/>
              </w:rPr>
              <w:t xml:space="preserve"> Azul </w:t>
            </w:r>
          </w:p>
        </w:tc>
        <w:tc>
          <w:tcPr>
            <w:tcW w:w="1134" w:type="dxa"/>
            <w:vMerge w:val="restart"/>
            <w:tcBorders>
              <w:bottom w:val="single" w:sz="6" w:space="0" w:color="000000"/>
              <w:right w:val="single" w:sz="6" w:space="0" w:color="000000"/>
            </w:tcBorders>
            <w:shd w:val="clear" w:color="auto" w:fill="B4C6E7"/>
            <w:tcMar>
              <w:top w:w="0" w:type="dxa"/>
              <w:left w:w="45" w:type="dxa"/>
              <w:bottom w:w="0" w:type="dxa"/>
              <w:right w:w="45" w:type="dxa"/>
            </w:tcMar>
            <w:vAlign w:val="center"/>
            <w:hideMark/>
          </w:tcPr>
          <w:p w:rsidR="00F05DA1" w:rsidRPr="00F05DA1" w:rsidRDefault="00F05DA1" w:rsidP="00F05DA1">
            <w:pPr>
              <w:spacing w:after="0" w:line="240" w:lineRule="auto"/>
              <w:jc w:val="center"/>
              <w:rPr>
                <w:rFonts w:ascii="Times New Roman" w:eastAsia="Times New Roman" w:hAnsi="Times New Roman" w:cs="Times New Roman"/>
                <w:b/>
                <w:bCs/>
                <w:lang w:val="en-US"/>
              </w:rPr>
            </w:pPr>
            <w:proofErr w:type="spellStart"/>
            <w:r w:rsidRPr="00F05DA1">
              <w:rPr>
                <w:rFonts w:ascii="Times New Roman" w:eastAsia="Times New Roman" w:hAnsi="Times New Roman" w:cs="Times New Roman"/>
                <w:b/>
                <w:bCs/>
                <w:lang w:val="en-US"/>
              </w:rPr>
              <w:t>Salidas</w:t>
            </w:r>
            <w:proofErr w:type="spellEnd"/>
            <w:r w:rsidRPr="00F05DA1">
              <w:rPr>
                <w:rFonts w:ascii="Times New Roman" w:eastAsia="Times New Roman" w:hAnsi="Times New Roman" w:cs="Times New Roman"/>
                <w:b/>
                <w:bCs/>
                <w:lang w:val="en-US"/>
              </w:rPr>
              <w:t xml:space="preserve"> </w:t>
            </w:r>
            <w:proofErr w:type="spellStart"/>
            <w:r w:rsidRPr="00F05DA1">
              <w:rPr>
                <w:rFonts w:ascii="Times New Roman" w:eastAsia="Times New Roman" w:hAnsi="Times New Roman" w:cs="Times New Roman"/>
                <w:b/>
                <w:bCs/>
                <w:lang w:val="en-US"/>
              </w:rPr>
              <w:t>en</w:t>
            </w:r>
            <w:proofErr w:type="spellEnd"/>
            <w:r w:rsidRPr="00F05DA1">
              <w:rPr>
                <w:rFonts w:ascii="Times New Roman" w:eastAsia="Times New Roman" w:hAnsi="Times New Roman" w:cs="Times New Roman"/>
                <w:b/>
                <w:bCs/>
                <w:lang w:val="en-US"/>
              </w:rPr>
              <w:t xml:space="preserve"> </w:t>
            </w:r>
            <w:proofErr w:type="spellStart"/>
            <w:r w:rsidRPr="00F05DA1">
              <w:rPr>
                <w:rFonts w:ascii="Times New Roman" w:eastAsia="Times New Roman" w:hAnsi="Times New Roman" w:cs="Times New Roman"/>
                <w:b/>
                <w:bCs/>
                <w:lang w:val="en-US"/>
              </w:rPr>
              <w:t>rojo</w:t>
            </w:r>
            <w:proofErr w:type="spellEnd"/>
          </w:p>
        </w:tc>
      </w:tr>
      <w:tr w:rsidR="00F05DA1" w:rsidRPr="00F05DA1" w:rsidTr="00F05DA1">
        <w:trPr>
          <w:trHeight w:val="315"/>
          <w:tblCellSpacing w:w="0" w:type="dxa"/>
          <w:jc w:val="center"/>
        </w:trPr>
        <w:tc>
          <w:tcPr>
            <w:tcW w:w="3194" w:type="dxa"/>
            <w:vMerge/>
            <w:tcBorders>
              <w:left w:val="single" w:sz="6" w:space="0" w:color="000000"/>
              <w:bottom w:val="single" w:sz="6" w:space="0" w:color="000000"/>
              <w:right w:val="single" w:sz="6" w:space="0" w:color="000000"/>
            </w:tcBorders>
            <w:vAlign w:val="center"/>
            <w:hideMark/>
          </w:tcPr>
          <w:p w:rsidR="00F05DA1" w:rsidRPr="00F05DA1" w:rsidRDefault="00F05DA1" w:rsidP="00F05DA1">
            <w:pPr>
              <w:spacing w:after="0" w:line="240" w:lineRule="auto"/>
              <w:rPr>
                <w:rFonts w:ascii="Times New Roman" w:eastAsia="Times New Roman" w:hAnsi="Times New Roman" w:cs="Times New Roman"/>
                <w:b/>
                <w:bCs/>
                <w:lang w:val="en-US"/>
              </w:rPr>
            </w:pPr>
          </w:p>
        </w:tc>
        <w:tc>
          <w:tcPr>
            <w:tcW w:w="1334" w:type="dxa"/>
            <w:vMerge/>
            <w:tcBorders>
              <w:bottom w:val="single" w:sz="6" w:space="0" w:color="000000"/>
              <w:right w:val="single" w:sz="6" w:space="0" w:color="000000"/>
            </w:tcBorders>
            <w:vAlign w:val="center"/>
            <w:hideMark/>
          </w:tcPr>
          <w:p w:rsidR="00F05DA1" w:rsidRPr="00F05DA1" w:rsidRDefault="00F05DA1" w:rsidP="00F05DA1">
            <w:pPr>
              <w:spacing w:after="0" w:line="240" w:lineRule="auto"/>
              <w:rPr>
                <w:rFonts w:ascii="Times New Roman" w:eastAsia="Times New Roman" w:hAnsi="Times New Roman" w:cs="Times New Roman"/>
                <w:b/>
                <w:bCs/>
                <w:lang w:val="en-US"/>
              </w:rPr>
            </w:pPr>
          </w:p>
        </w:tc>
        <w:tc>
          <w:tcPr>
            <w:tcW w:w="1134" w:type="dxa"/>
            <w:vMerge/>
            <w:tcBorders>
              <w:bottom w:val="single" w:sz="6" w:space="0" w:color="000000"/>
              <w:right w:val="single" w:sz="6" w:space="0" w:color="000000"/>
            </w:tcBorders>
            <w:vAlign w:val="center"/>
            <w:hideMark/>
          </w:tcPr>
          <w:p w:rsidR="00F05DA1" w:rsidRPr="00F05DA1" w:rsidRDefault="00F05DA1" w:rsidP="00F05DA1">
            <w:pPr>
              <w:spacing w:after="0" w:line="240" w:lineRule="auto"/>
              <w:rPr>
                <w:rFonts w:ascii="Times New Roman" w:eastAsia="Times New Roman" w:hAnsi="Times New Roman" w:cs="Times New Roman"/>
                <w:b/>
                <w:bCs/>
                <w:lang w:val="en-US"/>
              </w:rPr>
            </w:pPr>
          </w:p>
        </w:tc>
      </w:tr>
      <w:tr w:rsidR="00F05DA1" w:rsidRPr="00F05DA1" w:rsidTr="00F05DA1">
        <w:trPr>
          <w:trHeight w:val="285"/>
          <w:tblCellSpacing w:w="0" w:type="dxa"/>
          <w:jc w:val="center"/>
        </w:trPr>
        <w:tc>
          <w:tcPr>
            <w:tcW w:w="319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05DA1" w:rsidRPr="00F05DA1" w:rsidRDefault="00F05DA1" w:rsidP="00F05DA1">
            <w:pPr>
              <w:spacing w:after="0" w:line="240" w:lineRule="auto"/>
              <w:jc w:val="center"/>
              <w:rPr>
                <w:rFonts w:ascii="Times New Roman" w:eastAsia="Times New Roman" w:hAnsi="Times New Roman" w:cs="Times New Roman"/>
                <w:b/>
                <w:bCs/>
                <w:lang w:val="en-US"/>
              </w:rPr>
            </w:pPr>
            <w:proofErr w:type="spellStart"/>
            <w:r w:rsidRPr="00F05DA1">
              <w:rPr>
                <w:rFonts w:ascii="Times New Roman" w:eastAsia="Times New Roman" w:hAnsi="Times New Roman" w:cs="Times New Roman"/>
                <w:b/>
                <w:bCs/>
                <w:lang w:val="en-US"/>
              </w:rPr>
              <w:t>Acomodación</w:t>
            </w:r>
            <w:proofErr w:type="spellEnd"/>
            <w:r w:rsidRPr="00F05DA1">
              <w:rPr>
                <w:rFonts w:ascii="Times New Roman" w:eastAsia="Times New Roman" w:hAnsi="Times New Roman" w:cs="Times New Roman"/>
                <w:b/>
                <w:bCs/>
                <w:lang w:val="en-US"/>
              </w:rPr>
              <w:t xml:space="preserve"> </w:t>
            </w:r>
            <w:proofErr w:type="spellStart"/>
            <w:r w:rsidRPr="00F05DA1">
              <w:rPr>
                <w:rFonts w:ascii="Times New Roman" w:eastAsia="Times New Roman" w:hAnsi="Times New Roman" w:cs="Times New Roman"/>
                <w:b/>
                <w:bCs/>
                <w:lang w:val="en-US"/>
              </w:rPr>
              <w:t>Sencilla</w:t>
            </w:r>
            <w:proofErr w:type="spellEnd"/>
          </w:p>
        </w:tc>
        <w:tc>
          <w:tcPr>
            <w:tcW w:w="1334"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05DA1" w:rsidRPr="00F05DA1" w:rsidRDefault="00F05DA1" w:rsidP="00F05DA1">
            <w:pPr>
              <w:spacing w:after="0" w:line="240" w:lineRule="auto"/>
              <w:jc w:val="center"/>
              <w:rPr>
                <w:rFonts w:ascii="Times New Roman" w:eastAsia="Times New Roman" w:hAnsi="Times New Roman" w:cs="Times New Roman"/>
                <w:color w:val="0070C0"/>
                <w:sz w:val="20"/>
                <w:szCs w:val="20"/>
                <w:lang w:val="en-US"/>
              </w:rPr>
            </w:pPr>
            <w:r w:rsidRPr="00F05DA1">
              <w:rPr>
                <w:rFonts w:ascii="Times New Roman" w:eastAsia="Times New Roman" w:hAnsi="Times New Roman" w:cs="Times New Roman"/>
                <w:color w:val="0070C0"/>
                <w:sz w:val="20"/>
                <w:szCs w:val="20"/>
                <w:lang w:val="en-US"/>
              </w:rPr>
              <w:t>USD 1.169</w:t>
            </w:r>
          </w:p>
        </w:tc>
        <w:tc>
          <w:tcPr>
            <w:tcW w:w="1134"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05DA1" w:rsidRPr="00F05DA1" w:rsidRDefault="00F05DA1" w:rsidP="00F05DA1">
            <w:pPr>
              <w:spacing w:after="0" w:line="240" w:lineRule="auto"/>
              <w:jc w:val="center"/>
              <w:rPr>
                <w:rFonts w:ascii="Times New Roman" w:eastAsia="Times New Roman" w:hAnsi="Times New Roman" w:cs="Times New Roman"/>
                <w:color w:val="FF0000"/>
                <w:sz w:val="20"/>
                <w:szCs w:val="20"/>
                <w:lang w:val="en-US"/>
              </w:rPr>
            </w:pPr>
            <w:r w:rsidRPr="00F05DA1">
              <w:rPr>
                <w:rFonts w:ascii="Times New Roman" w:eastAsia="Times New Roman" w:hAnsi="Times New Roman" w:cs="Times New Roman"/>
                <w:color w:val="FF0000"/>
                <w:sz w:val="20"/>
                <w:szCs w:val="20"/>
                <w:lang w:val="en-US"/>
              </w:rPr>
              <w:t>USD 1.469</w:t>
            </w:r>
          </w:p>
        </w:tc>
      </w:tr>
      <w:tr w:rsidR="00F05DA1" w:rsidRPr="00F05DA1" w:rsidTr="00F05DA1">
        <w:trPr>
          <w:trHeight w:val="285"/>
          <w:tblCellSpacing w:w="0" w:type="dxa"/>
          <w:jc w:val="center"/>
        </w:trPr>
        <w:tc>
          <w:tcPr>
            <w:tcW w:w="319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05DA1" w:rsidRPr="00F05DA1" w:rsidRDefault="00F05DA1" w:rsidP="00F05DA1">
            <w:pPr>
              <w:spacing w:after="0" w:line="240" w:lineRule="auto"/>
              <w:jc w:val="center"/>
              <w:rPr>
                <w:rFonts w:ascii="Times New Roman" w:eastAsia="Times New Roman" w:hAnsi="Times New Roman" w:cs="Times New Roman"/>
                <w:b/>
                <w:bCs/>
                <w:lang w:val="es-MX"/>
              </w:rPr>
            </w:pPr>
            <w:r w:rsidRPr="00F05DA1">
              <w:rPr>
                <w:rFonts w:ascii="Times New Roman" w:eastAsia="Times New Roman" w:hAnsi="Times New Roman" w:cs="Times New Roman"/>
                <w:b/>
                <w:bCs/>
                <w:lang w:val="es-MX"/>
              </w:rPr>
              <w:t>Acomodación Doble y/o Triple</w:t>
            </w:r>
          </w:p>
        </w:tc>
        <w:tc>
          <w:tcPr>
            <w:tcW w:w="1334"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05DA1" w:rsidRPr="00F05DA1" w:rsidRDefault="00F05DA1" w:rsidP="00F05DA1">
            <w:pPr>
              <w:spacing w:after="0" w:line="240" w:lineRule="auto"/>
              <w:jc w:val="center"/>
              <w:rPr>
                <w:rFonts w:ascii="Times New Roman" w:eastAsia="Times New Roman" w:hAnsi="Times New Roman" w:cs="Times New Roman"/>
                <w:b/>
                <w:color w:val="0070C0"/>
                <w:sz w:val="20"/>
                <w:szCs w:val="20"/>
                <w:lang w:val="en-US"/>
              </w:rPr>
            </w:pPr>
            <w:r w:rsidRPr="00F05DA1">
              <w:rPr>
                <w:rFonts w:ascii="Times New Roman" w:eastAsia="Times New Roman" w:hAnsi="Times New Roman" w:cs="Times New Roman"/>
                <w:b/>
                <w:color w:val="0070C0"/>
                <w:sz w:val="20"/>
                <w:szCs w:val="20"/>
                <w:lang w:val="en-US"/>
              </w:rPr>
              <w:t>USD 659</w:t>
            </w:r>
          </w:p>
        </w:tc>
        <w:tc>
          <w:tcPr>
            <w:tcW w:w="1134"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05DA1" w:rsidRPr="00F05DA1" w:rsidRDefault="00F05DA1" w:rsidP="00F05DA1">
            <w:pPr>
              <w:spacing w:after="0" w:line="240" w:lineRule="auto"/>
              <w:jc w:val="center"/>
              <w:rPr>
                <w:rFonts w:ascii="Times New Roman" w:eastAsia="Times New Roman" w:hAnsi="Times New Roman" w:cs="Times New Roman"/>
                <w:color w:val="FF0000"/>
                <w:sz w:val="20"/>
                <w:szCs w:val="20"/>
                <w:lang w:val="en-US"/>
              </w:rPr>
            </w:pPr>
            <w:r w:rsidRPr="00F05DA1">
              <w:rPr>
                <w:rFonts w:ascii="Times New Roman" w:eastAsia="Times New Roman" w:hAnsi="Times New Roman" w:cs="Times New Roman"/>
                <w:color w:val="FF0000"/>
                <w:sz w:val="20"/>
                <w:szCs w:val="20"/>
                <w:lang w:val="en-US"/>
              </w:rPr>
              <w:t>USD 809</w:t>
            </w:r>
          </w:p>
        </w:tc>
      </w:tr>
      <w:tr w:rsidR="00F05DA1" w:rsidRPr="00F05DA1" w:rsidTr="00F05DA1">
        <w:trPr>
          <w:trHeight w:val="315"/>
          <w:tblCellSpacing w:w="0" w:type="dxa"/>
          <w:jc w:val="center"/>
        </w:trPr>
        <w:tc>
          <w:tcPr>
            <w:tcW w:w="319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05DA1" w:rsidRPr="00F05DA1" w:rsidRDefault="00F05DA1" w:rsidP="00F05DA1">
            <w:pPr>
              <w:spacing w:after="0" w:line="240" w:lineRule="auto"/>
              <w:jc w:val="center"/>
              <w:rPr>
                <w:rFonts w:ascii="Times New Roman" w:eastAsia="Times New Roman" w:hAnsi="Times New Roman" w:cs="Times New Roman"/>
                <w:b/>
                <w:bCs/>
                <w:lang w:val="en-US"/>
              </w:rPr>
            </w:pPr>
            <w:proofErr w:type="spellStart"/>
            <w:r w:rsidRPr="00F05DA1">
              <w:rPr>
                <w:rFonts w:ascii="Times New Roman" w:eastAsia="Times New Roman" w:hAnsi="Times New Roman" w:cs="Times New Roman"/>
                <w:b/>
                <w:bCs/>
                <w:lang w:val="en-US"/>
              </w:rPr>
              <w:t>Menores</w:t>
            </w:r>
            <w:proofErr w:type="spellEnd"/>
            <w:r w:rsidRPr="00F05DA1">
              <w:rPr>
                <w:rFonts w:ascii="Times New Roman" w:eastAsia="Times New Roman" w:hAnsi="Times New Roman" w:cs="Times New Roman"/>
                <w:b/>
                <w:bCs/>
                <w:lang w:val="en-US"/>
              </w:rPr>
              <w:t xml:space="preserve"> (02 - 11 </w:t>
            </w:r>
            <w:proofErr w:type="spellStart"/>
            <w:r w:rsidRPr="00F05DA1">
              <w:rPr>
                <w:rFonts w:ascii="Times New Roman" w:eastAsia="Times New Roman" w:hAnsi="Times New Roman" w:cs="Times New Roman"/>
                <w:b/>
                <w:bCs/>
                <w:lang w:val="en-US"/>
              </w:rPr>
              <w:t>años</w:t>
            </w:r>
            <w:proofErr w:type="spellEnd"/>
            <w:r w:rsidRPr="00F05DA1">
              <w:rPr>
                <w:rFonts w:ascii="Times New Roman" w:eastAsia="Times New Roman" w:hAnsi="Times New Roman" w:cs="Times New Roman"/>
                <w:b/>
                <w:bCs/>
                <w:lang w:val="en-US"/>
              </w:rPr>
              <w:t>)</w:t>
            </w:r>
          </w:p>
        </w:tc>
        <w:tc>
          <w:tcPr>
            <w:tcW w:w="1334"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05DA1" w:rsidRPr="00F05DA1" w:rsidRDefault="00F05DA1" w:rsidP="00F05DA1">
            <w:pPr>
              <w:spacing w:after="0" w:line="240" w:lineRule="auto"/>
              <w:jc w:val="center"/>
              <w:rPr>
                <w:rFonts w:ascii="Times New Roman" w:eastAsia="Times New Roman" w:hAnsi="Times New Roman" w:cs="Times New Roman"/>
                <w:color w:val="0070C0"/>
                <w:sz w:val="20"/>
                <w:szCs w:val="20"/>
                <w:lang w:val="en-US"/>
              </w:rPr>
            </w:pPr>
            <w:r w:rsidRPr="00F05DA1">
              <w:rPr>
                <w:rFonts w:ascii="Times New Roman" w:eastAsia="Times New Roman" w:hAnsi="Times New Roman" w:cs="Times New Roman"/>
                <w:color w:val="0070C0"/>
                <w:sz w:val="20"/>
                <w:szCs w:val="20"/>
                <w:lang w:val="en-US"/>
              </w:rPr>
              <w:t>USD 329</w:t>
            </w:r>
          </w:p>
        </w:tc>
        <w:tc>
          <w:tcPr>
            <w:tcW w:w="1134"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05DA1" w:rsidRPr="00F05DA1" w:rsidRDefault="00F05DA1" w:rsidP="00F05DA1">
            <w:pPr>
              <w:spacing w:after="0" w:line="240" w:lineRule="auto"/>
              <w:jc w:val="center"/>
              <w:rPr>
                <w:rFonts w:ascii="Times New Roman" w:eastAsia="Times New Roman" w:hAnsi="Times New Roman" w:cs="Times New Roman"/>
                <w:color w:val="FF0000"/>
                <w:sz w:val="20"/>
                <w:szCs w:val="20"/>
                <w:lang w:val="en-US"/>
              </w:rPr>
            </w:pPr>
            <w:r w:rsidRPr="00F05DA1">
              <w:rPr>
                <w:rFonts w:ascii="Times New Roman" w:eastAsia="Times New Roman" w:hAnsi="Times New Roman" w:cs="Times New Roman"/>
                <w:color w:val="FF0000"/>
                <w:sz w:val="20"/>
                <w:szCs w:val="20"/>
                <w:lang w:val="en-US"/>
              </w:rPr>
              <w:t>USD 409</w:t>
            </w:r>
          </w:p>
        </w:tc>
      </w:tr>
    </w:tbl>
    <w:p w:rsidR="00D9538F" w:rsidRDefault="00592FD0">
      <w:pPr>
        <w:pBdr>
          <w:top w:val="nil"/>
          <w:left w:val="nil"/>
          <w:bottom w:val="nil"/>
          <w:right w:val="nil"/>
          <w:between w:val="nil"/>
        </w:pBdr>
        <w:jc w:val="both"/>
        <w:rPr>
          <w:rFonts w:ascii="Times New Roman" w:eastAsia="Times New Roman" w:hAnsi="Times New Roman" w:cs="Times New Roman"/>
          <w:i/>
          <w:color w:val="000000"/>
          <w:sz w:val="20"/>
          <w:szCs w:val="20"/>
        </w:rPr>
      </w:pPr>
      <w:r>
        <w:rPr>
          <w:noProof/>
          <w:lang w:val="en-US"/>
        </w:rPr>
        <mc:AlternateContent>
          <mc:Choice Requires="wps">
            <w:drawing>
              <wp:anchor distT="0" distB="0" distL="114300" distR="114300" simplePos="0" relativeHeight="251658240" behindDoc="0" locked="0" layoutInCell="1" allowOverlap="1" wp14:anchorId="4860545B" wp14:editId="3290F8CE">
                <wp:simplePos x="0" y="0"/>
                <wp:positionH relativeFrom="column">
                  <wp:posOffset>4079875</wp:posOffset>
                </wp:positionH>
                <wp:positionV relativeFrom="paragraph">
                  <wp:posOffset>5951855</wp:posOffset>
                </wp:positionV>
                <wp:extent cx="3057525" cy="941705"/>
                <wp:effectExtent l="3175" t="0" r="0" b="254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057525" cy="94170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A5752" id="Rectángulo 1" o:spid="_x0000_s1026" style="position:absolute;margin-left:321.25pt;margin-top:468.65pt;width:240.75pt;height:7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" filled="f" stroked="f" insetpen="t">
                <o:lock v:ext="edit" shapetype="t"/>
                <v:textbox inset="0,0,0,0"/>
              </v:rect>
            </w:pict>
          </mc:Fallback>
        </mc:AlternateContent>
      </w:r>
      <w:r w:rsidR="00B95AFB">
        <w:rPr>
          <w:rFonts w:ascii="Times New Roman" w:eastAsia="Times New Roman" w:hAnsi="Times New Roman" w:cs="Times New Roman"/>
          <w:i/>
          <w:color w:val="000000"/>
          <w:sz w:val="20"/>
          <w:szCs w:val="20"/>
        </w:rPr>
        <w:t xml:space="preserve">*Esto es solo cotización, tarifa y disponibilidad sujeta a cambio sin previo aviso/ Tarifas cotizadas en USD, el pago total y/o depósitos se pueden realizar en pesos colombianos y se aplica la TRM del día en que se realice (antes de las 12:00 </w:t>
      </w:r>
      <w:proofErr w:type="spellStart"/>
      <w:r w:rsidR="00B95AFB">
        <w:rPr>
          <w:rFonts w:ascii="Times New Roman" w:eastAsia="Times New Roman" w:hAnsi="Times New Roman" w:cs="Times New Roman"/>
          <w:i/>
          <w:color w:val="000000"/>
          <w:sz w:val="20"/>
          <w:szCs w:val="20"/>
        </w:rPr>
        <w:t>hrs</w:t>
      </w:r>
      <w:proofErr w:type="spellEnd"/>
      <w:r w:rsidR="00B95AFB">
        <w:rPr>
          <w:rFonts w:ascii="Times New Roman" w:eastAsia="Times New Roman" w:hAnsi="Times New Roman" w:cs="Times New Roman"/>
          <w:i/>
          <w:color w:val="000000"/>
          <w:sz w:val="20"/>
          <w:szCs w:val="20"/>
        </w:rPr>
        <w:t xml:space="preserve">., después de mediodía se aplicará la TRM del día siguiente) / en acomodación triple no garantiza 3 camas. Máximo de personas por habitación es de 3 personas (incluyendo niños). </w:t>
      </w:r>
      <w:r w:rsidR="00B95AFB">
        <w:rPr>
          <w:rFonts w:ascii="Times New Roman" w:eastAsia="Times New Roman" w:hAnsi="Times New Roman" w:cs="Times New Roman"/>
          <w:i/>
          <w:sz w:val="20"/>
          <w:szCs w:val="20"/>
        </w:rPr>
        <w:t>La tarifa</w:t>
      </w:r>
      <w:r w:rsidR="00B95AFB">
        <w:rPr>
          <w:rFonts w:ascii="Times New Roman" w:eastAsia="Times New Roman" w:hAnsi="Times New Roman" w:cs="Times New Roman"/>
          <w:i/>
          <w:color w:val="000000"/>
          <w:sz w:val="20"/>
          <w:szCs w:val="20"/>
        </w:rPr>
        <w:t xml:space="preserve"> de niños aplica compartiendo cama con sus padres, en caso de requerir cama adicional, deben pagar tarifa de adulto, según la acomodación correspondiente. Menores a partir de 12 años, son considerados como adultos. </w:t>
      </w:r>
    </w:p>
    <w:tbl>
      <w:tblPr>
        <w:tblW w:w="3823" w:type="dxa"/>
        <w:jc w:val="center"/>
        <w:tblLook w:val="04A0" w:firstRow="1" w:lastRow="0" w:firstColumn="1" w:lastColumn="0" w:noHBand="0" w:noVBand="1"/>
      </w:tblPr>
      <w:tblGrid>
        <w:gridCol w:w="1413"/>
        <w:gridCol w:w="2410"/>
      </w:tblGrid>
      <w:tr w:rsidR="005E7233" w:rsidRPr="005E7233" w:rsidTr="005E7233">
        <w:trPr>
          <w:trHeight w:val="290"/>
          <w:jc w:val="center"/>
        </w:trPr>
        <w:tc>
          <w:tcPr>
            <w:tcW w:w="3823" w:type="dxa"/>
            <w:gridSpan w:val="2"/>
            <w:tcBorders>
              <w:top w:val="single" w:sz="4" w:space="0" w:color="auto"/>
              <w:left w:val="single" w:sz="4" w:space="0" w:color="auto"/>
              <w:bottom w:val="single" w:sz="4" w:space="0" w:color="auto"/>
              <w:right w:val="single" w:sz="4" w:space="0" w:color="auto"/>
            </w:tcBorders>
            <w:shd w:val="clear" w:color="000000" w:fill="B4C6E7"/>
            <w:vAlign w:val="center"/>
            <w:hideMark/>
          </w:tcPr>
          <w:p w:rsidR="005E7233" w:rsidRPr="005E7233" w:rsidRDefault="005E7233" w:rsidP="005E7233">
            <w:pPr>
              <w:spacing w:after="0" w:line="240" w:lineRule="auto"/>
              <w:jc w:val="center"/>
              <w:rPr>
                <w:rFonts w:ascii="Times New Roman" w:eastAsia="Times New Roman" w:hAnsi="Times New Roman" w:cs="Times New Roman"/>
                <w:b/>
                <w:bCs/>
                <w:color w:val="000000"/>
                <w:lang w:val="es-MX"/>
              </w:rPr>
            </w:pPr>
            <w:r>
              <w:rPr>
                <w:rFonts w:ascii="Times New Roman" w:eastAsia="Times New Roman" w:hAnsi="Times New Roman" w:cs="Times New Roman"/>
                <w:b/>
                <w:bCs/>
                <w:color w:val="000000"/>
              </w:rPr>
              <w:t>Días de inicio del Circuito</w:t>
            </w:r>
          </w:p>
        </w:tc>
      </w:tr>
      <w:tr w:rsidR="005E7233" w:rsidRPr="005E7233" w:rsidTr="005E7233">
        <w:trPr>
          <w:trHeight w:val="290"/>
          <w:jc w:val="center"/>
        </w:trPr>
        <w:tc>
          <w:tcPr>
            <w:tcW w:w="3823" w:type="dxa"/>
            <w:gridSpan w:val="2"/>
            <w:tcBorders>
              <w:top w:val="single" w:sz="4" w:space="0" w:color="auto"/>
              <w:left w:val="single" w:sz="4" w:space="0" w:color="auto"/>
              <w:bottom w:val="single" w:sz="4" w:space="0" w:color="auto"/>
              <w:right w:val="single" w:sz="4" w:space="0" w:color="auto"/>
            </w:tcBorders>
            <w:shd w:val="clear" w:color="000000" w:fill="B4C6E7"/>
            <w:vAlign w:val="center"/>
            <w:hideMark/>
          </w:tcPr>
          <w:p w:rsidR="005E7233" w:rsidRPr="005E7233" w:rsidRDefault="005E7233" w:rsidP="005E7233">
            <w:pPr>
              <w:spacing w:after="0" w:line="240" w:lineRule="auto"/>
              <w:jc w:val="center"/>
              <w:rPr>
                <w:rFonts w:ascii="Times New Roman" w:eastAsia="Times New Roman" w:hAnsi="Times New Roman" w:cs="Times New Roman"/>
                <w:b/>
                <w:bCs/>
                <w:color w:val="000000"/>
                <w:lang w:val="en-US"/>
              </w:rPr>
            </w:pPr>
            <w:r w:rsidRPr="005E7233">
              <w:rPr>
                <w:rFonts w:ascii="Times New Roman" w:eastAsia="Times New Roman" w:hAnsi="Times New Roman" w:cs="Times New Roman"/>
                <w:b/>
                <w:bCs/>
                <w:color w:val="000000"/>
              </w:rPr>
              <w:t>2025</w:t>
            </w:r>
          </w:p>
        </w:tc>
      </w:tr>
      <w:tr w:rsidR="005E7233" w:rsidRPr="005E7233" w:rsidTr="005E7233">
        <w:trPr>
          <w:trHeight w:val="29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E7233" w:rsidRPr="005E7233" w:rsidRDefault="005E7233" w:rsidP="005E7233">
            <w:pPr>
              <w:spacing w:after="0" w:line="240" w:lineRule="auto"/>
              <w:jc w:val="center"/>
              <w:rPr>
                <w:rFonts w:ascii="Times New Roman" w:eastAsia="Times New Roman" w:hAnsi="Times New Roman" w:cs="Times New Roman"/>
                <w:b/>
                <w:bCs/>
                <w:color w:val="000000"/>
                <w:lang w:val="en-US"/>
              </w:rPr>
            </w:pPr>
            <w:r w:rsidRPr="005E7233">
              <w:rPr>
                <w:rFonts w:ascii="Times New Roman" w:eastAsia="Times New Roman" w:hAnsi="Times New Roman" w:cs="Times New Roman"/>
                <w:b/>
                <w:bCs/>
                <w:color w:val="000000"/>
              </w:rPr>
              <w:t>Salidas</w:t>
            </w:r>
          </w:p>
        </w:tc>
        <w:tc>
          <w:tcPr>
            <w:tcW w:w="2410" w:type="dxa"/>
            <w:tcBorders>
              <w:top w:val="nil"/>
              <w:left w:val="nil"/>
              <w:bottom w:val="single" w:sz="4" w:space="0" w:color="auto"/>
              <w:right w:val="single" w:sz="4" w:space="0" w:color="auto"/>
            </w:tcBorders>
            <w:shd w:val="clear" w:color="auto" w:fill="auto"/>
            <w:vAlign w:val="center"/>
            <w:hideMark/>
          </w:tcPr>
          <w:p w:rsidR="005E7233" w:rsidRPr="005E7233" w:rsidRDefault="005E7233" w:rsidP="005E723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rPr>
              <w:t>Viernes</w:t>
            </w:r>
          </w:p>
        </w:tc>
      </w:tr>
      <w:tr w:rsidR="005E7233" w:rsidRPr="005E7233" w:rsidTr="00D51171">
        <w:trPr>
          <w:trHeight w:val="29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E7233" w:rsidRPr="005E7233" w:rsidRDefault="005E7233" w:rsidP="005E7233">
            <w:pPr>
              <w:spacing w:after="0" w:line="240" w:lineRule="auto"/>
              <w:jc w:val="center"/>
              <w:rPr>
                <w:rFonts w:ascii="Times New Roman" w:eastAsia="Times New Roman" w:hAnsi="Times New Roman" w:cs="Times New Roman"/>
                <w:color w:val="000000"/>
                <w:lang w:val="en-US"/>
              </w:rPr>
            </w:pPr>
            <w:r w:rsidRPr="005E7233">
              <w:rPr>
                <w:rFonts w:ascii="Times New Roman" w:eastAsia="Times New Roman" w:hAnsi="Times New Roman" w:cs="Times New Roman"/>
                <w:color w:val="000000"/>
              </w:rPr>
              <w:t>Marzo</w:t>
            </w:r>
          </w:p>
        </w:tc>
        <w:tc>
          <w:tcPr>
            <w:tcW w:w="2410" w:type="dxa"/>
            <w:tcBorders>
              <w:top w:val="nil"/>
              <w:left w:val="nil"/>
              <w:bottom w:val="single" w:sz="4" w:space="0" w:color="auto"/>
              <w:right w:val="single" w:sz="4" w:space="0" w:color="auto"/>
            </w:tcBorders>
            <w:shd w:val="clear" w:color="auto" w:fill="auto"/>
            <w:vAlign w:val="center"/>
          </w:tcPr>
          <w:p w:rsidR="005E7233" w:rsidRPr="005E7233" w:rsidRDefault="00D51171" w:rsidP="005E7233">
            <w:pPr>
              <w:spacing w:after="0" w:line="240" w:lineRule="auto"/>
              <w:jc w:val="center"/>
              <w:rPr>
                <w:rFonts w:ascii="Times New Roman" w:eastAsia="Times New Roman" w:hAnsi="Times New Roman" w:cs="Times New Roman"/>
                <w:color w:val="0070C0"/>
                <w:lang w:val="en-US"/>
              </w:rPr>
            </w:pPr>
            <w:r>
              <w:rPr>
                <w:rFonts w:ascii="Times New Roman" w:eastAsia="Times New Roman" w:hAnsi="Times New Roman" w:cs="Times New Roman"/>
                <w:color w:val="0070C0"/>
                <w:lang w:val="en-US"/>
              </w:rPr>
              <w:t xml:space="preserve">7, </w:t>
            </w:r>
            <w:r w:rsidRPr="0023134F">
              <w:rPr>
                <w:rFonts w:ascii="Times New Roman" w:eastAsia="Times New Roman" w:hAnsi="Times New Roman" w:cs="Times New Roman"/>
                <w:color w:val="0070C0"/>
                <w:lang w:val="en-US"/>
              </w:rPr>
              <w:t>14</w:t>
            </w:r>
            <w:r>
              <w:rPr>
                <w:rFonts w:ascii="Times New Roman" w:eastAsia="Times New Roman" w:hAnsi="Times New Roman" w:cs="Times New Roman"/>
                <w:color w:val="0070C0"/>
                <w:lang w:val="en-US"/>
              </w:rPr>
              <w:t>, 21, 28</w:t>
            </w:r>
          </w:p>
        </w:tc>
      </w:tr>
      <w:tr w:rsidR="005E7233" w:rsidRPr="005E7233" w:rsidTr="00D51171">
        <w:trPr>
          <w:trHeight w:val="29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E7233" w:rsidRPr="005E7233" w:rsidRDefault="005E7233" w:rsidP="005E7233">
            <w:pPr>
              <w:spacing w:after="0" w:line="240" w:lineRule="auto"/>
              <w:jc w:val="center"/>
              <w:rPr>
                <w:rFonts w:ascii="Times New Roman" w:eastAsia="Times New Roman" w:hAnsi="Times New Roman" w:cs="Times New Roman"/>
                <w:color w:val="000000"/>
                <w:lang w:val="en-US"/>
              </w:rPr>
            </w:pPr>
            <w:r w:rsidRPr="005E7233">
              <w:rPr>
                <w:rFonts w:ascii="Times New Roman" w:eastAsia="Times New Roman" w:hAnsi="Times New Roman" w:cs="Times New Roman"/>
                <w:color w:val="000000"/>
              </w:rPr>
              <w:t>Abril</w:t>
            </w:r>
          </w:p>
        </w:tc>
        <w:tc>
          <w:tcPr>
            <w:tcW w:w="2410" w:type="dxa"/>
            <w:tcBorders>
              <w:top w:val="nil"/>
              <w:left w:val="nil"/>
              <w:bottom w:val="single" w:sz="4" w:space="0" w:color="auto"/>
              <w:right w:val="single" w:sz="4" w:space="0" w:color="auto"/>
            </w:tcBorders>
            <w:shd w:val="clear" w:color="auto" w:fill="auto"/>
            <w:vAlign w:val="center"/>
          </w:tcPr>
          <w:p w:rsidR="005E7233" w:rsidRPr="005E7233" w:rsidRDefault="00D51171" w:rsidP="005E7233">
            <w:pPr>
              <w:spacing w:after="0" w:line="240" w:lineRule="auto"/>
              <w:jc w:val="center"/>
              <w:rPr>
                <w:rFonts w:ascii="Times New Roman" w:eastAsia="Times New Roman" w:hAnsi="Times New Roman" w:cs="Times New Roman"/>
                <w:color w:val="0070C0"/>
                <w:lang w:val="en-US"/>
              </w:rPr>
            </w:pPr>
            <w:r>
              <w:rPr>
                <w:rFonts w:ascii="Times New Roman" w:eastAsia="Times New Roman" w:hAnsi="Times New Roman" w:cs="Times New Roman"/>
                <w:color w:val="0070C0"/>
                <w:lang w:val="en-US"/>
              </w:rPr>
              <w:t>4, 11, 18, 25</w:t>
            </w:r>
          </w:p>
        </w:tc>
      </w:tr>
      <w:tr w:rsidR="005E7233" w:rsidRPr="005E7233" w:rsidTr="00D51171">
        <w:trPr>
          <w:trHeight w:val="29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E7233" w:rsidRPr="005E7233" w:rsidRDefault="005E7233" w:rsidP="005E7233">
            <w:pPr>
              <w:spacing w:after="0" w:line="240" w:lineRule="auto"/>
              <w:jc w:val="center"/>
              <w:rPr>
                <w:rFonts w:ascii="Times New Roman" w:eastAsia="Times New Roman" w:hAnsi="Times New Roman" w:cs="Times New Roman"/>
                <w:color w:val="000000"/>
                <w:lang w:val="en-US"/>
              </w:rPr>
            </w:pPr>
            <w:r w:rsidRPr="005E7233">
              <w:rPr>
                <w:rFonts w:ascii="Times New Roman" w:eastAsia="Times New Roman" w:hAnsi="Times New Roman" w:cs="Times New Roman"/>
                <w:color w:val="000000"/>
              </w:rPr>
              <w:t>Mayo</w:t>
            </w:r>
          </w:p>
        </w:tc>
        <w:tc>
          <w:tcPr>
            <w:tcW w:w="2410" w:type="dxa"/>
            <w:tcBorders>
              <w:top w:val="nil"/>
              <w:left w:val="nil"/>
              <w:bottom w:val="single" w:sz="4" w:space="0" w:color="auto"/>
              <w:right w:val="single" w:sz="4" w:space="0" w:color="auto"/>
            </w:tcBorders>
            <w:shd w:val="clear" w:color="auto" w:fill="auto"/>
            <w:vAlign w:val="center"/>
          </w:tcPr>
          <w:p w:rsidR="005E7233" w:rsidRPr="005E7233" w:rsidRDefault="00D51171" w:rsidP="005E7233">
            <w:pPr>
              <w:spacing w:after="0" w:line="240" w:lineRule="auto"/>
              <w:jc w:val="center"/>
              <w:rPr>
                <w:rFonts w:ascii="Times New Roman" w:eastAsia="Times New Roman" w:hAnsi="Times New Roman" w:cs="Times New Roman"/>
                <w:color w:val="0070C0"/>
                <w:lang w:val="en-US"/>
              </w:rPr>
            </w:pPr>
            <w:r>
              <w:rPr>
                <w:rFonts w:ascii="Times New Roman" w:eastAsia="Times New Roman" w:hAnsi="Times New Roman" w:cs="Times New Roman"/>
                <w:color w:val="0070C0"/>
                <w:lang w:val="en-US"/>
              </w:rPr>
              <w:t>2, 9, 16, 23, 30</w:t>
            </w:r>
          </w:p>
        </w:tc>
      </w:tr>
      <w:tr w:rsidR="005E7233" w:rsidRPr="005E7233" w:rsidTr="00D51171">
        <w:trPr>
          <w:trHeight w:val="29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E7233" w:rsidRPr="005E7233" w:rsidRDefault="005E7233" w:rsidP="005E7233">
            <w:pPr>
              <w:spacing w:after="0" w:line="240" w:lineRule="auto"/>
              <w:jc w:val="center"/>
              <w:rPr>
                <w:rFonts w:ascii="Times New Roman" w:eastAsia="Times New Roman" w:hAnsi="Times New Roman" w:cs="Times New Roman"/>
                <w:color w:val="000000"/>
                <w:lang w:val="en-US"/>
              </w:rPr>
            </w:pPr>
            <w:r w:rsidRPr="005E7233">
              <w:rPr>
                <w:rFonts w:ascii="Times New Roman" w:eastAsia="Times New Roman" w:hAnsi="Times New Roman" w:cs="Times New Roman"/>
                <w:color w:val="000000"/>
              </w:rPr>
              <w:t>Junio</w:t>
            </w:r>
          </w:p>
        </w:tc>
        <w:tc>
          <w:tcPr>
            <w:tcW w:w="2410" w:type="dxa"/>
            <w:tcBorders>
              <w:top w:val="nil"/>
              <w:left w:val="nil"/>
              <w:bottom w:val="single" w:sz="4" w:space="0" w:color="auto"/>
              <w:right w:val="single" w:sz="4" w:space="0" w:color="auto"/>
            </w:tcBorders>
            <w:shd w:val="clear" w:color="auto" w:fill="auto"/>
            <w:vAlign w:val="center"/>
          </w:tcPr>
          <w:p w:rsidR="005E7233" w:rsidRPr="005E7233" w:rsidRDefault="00D51171" w:rsidP="005E7233">
            <w:pPr>
              <w:spacing w:after="0" w:line="240" w:lineRule="auto"/>
              <w:jc w:val="center"/>
              <w:rPr>
                <w:rFonts w:ascii="Times New Roman" w:eastAsia="Times New Roman" w:hAnsi="Times New Roman" w:cs="Times New Roman"/>
                <w:color w:val="0070C0"/>
                <w:lang w:val="en-US"/>
              </w:rPr>
            </w:pPr>
            <w:r>
              <w:rPr>
                <w:rFonts w:ascii="Times New Roman" w:eastAsia="Times New Roman" w:hAnsi="Times New Roman" w:cs="Times New Roman"/>
                <w:color w:val="0070C0"/>
                <w:lang w:val="en-US"/>
              </w:rPr>
              <w:t>6, 13, 20, 27</w:t>
            </w:r>
          </w:p>
        </w:tc>
      </w:tr>
      <w:tr w:rsidR="005E7233" w:rsidRPr="005E7233" w:rsidTr="00D51171">
        <w:trPr>
          <w:trHeight w:val="29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E7233" w:rsidRPr="005E7233" w:rsidRDefault="005E7233" w:rsidP="005E7233">
            <w:pPr>
              <w:spacing w:after="0" w:line="240" w:lineRule="auto"/>
              <w:jc w:val="center"/>
              <w:rPr>
                <w:rFonts w:ascii="Times New Roman" w:eastAsia="Times New Roman" w:hAnsi="Times New Roman" w:cs="Times New Roman"/>
                <w:color w:val="000000"/>
                <w:lang w:val="en-US"/>
              </w:rPr>
            </w:pPr>
            <w:r w:rsidRPr="005E7233">
              <w:rPr>
                <w:rFonts w:ascii="Times New Roman" w:eastAsia="Times New Roman" w:hAnsi="Times New Roman" w:cs="Times New Roman"/>
                <w:color w:val="000000"/>
              </w:rPr>
              <w:t>Julio</w:t>
            </w:r>
          </w:p>
        </w:tc>
        <w:tc>
          <w:tcPr>
            <w:tcW w:w="2410" w:type="dxa"/>
            <w:tcBorders>
              <w:top w:val="nil"/>
              <w:left w:val="nil"/>
              <w:bottom w:val="single" w:sz="4" w:space="0" w:color="auto"/>
              <w:right w:val="single" w:sz="4" w:space="0" w:color="auto"/>
            </w:tcBorders>
            <w:shd w:val="clear" w:color="auto" w:fill="auto"/>
            <w:vAlign w:val="center"/>
          </w:tcPr>
          <w:p w:rsidR="005E7233" w:rsidRPr="005E7233" w:rsidRDefault="00D51171" w:rsidP="005E7233">
            <w:pPr>
              <w:spacing w:after="0" w:line="240" w:lineRule="auto"/>
              <w:jc w:val="center"/>
              <w:rPr>
                <w:rFonts w:ascii="Times New Roman" w:eastAsia="Times New Roman" w:hAnsi="Times New Roman" w:cs="Times New Roman"/>
                <w:color w:val="0070C0"/>
                <w:lang w:val="en-US"/>
              </w:rPr>
            </w:pPr>
            <w:r>
              <w:rPr>
                <w:rFonts w:ascii="Times New Roman" w:eastAsia="Times New Roman" w:hAnsi="Times New Roman" w:cs="Times New Roman"/>
                <w:color w:val="0070C0"/>
                <w:lang w:val="en-US"/>
              </w:rPr>
              <w:t>4, 11, 18, 25</w:t>
            </w:r>
          </w:p>
        </w:tc>
      </w:tr>
      <w:tr w:rsidR="005E7233" w:rsidRPr="005E7233" w:rsidTr="00D51171">
        <w:trPr>
          <w:trHeight w:val="29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E7233" w:rsidRPr="005E7233" w:rsidRDefault="005E7233" w:rsidP="005E7233">
            <w:pPr>
              <w:spacing w:after="0" w:line="240" w:lineRule="auto"/>
              <w:jc w:val="center"/>
              <w:rPr>
                <w:rFonts w:ascii="Times New Roman" w:eastAsia="Times New Roman" w:hAnsi="Times New Roman" w:cs="Times New Roman"/>
                <w:color w:val="000000"/>
                <w:lang w:val="en-US"/>
              </w:rPr>
            </w:pPr>
            <w:r w:rsidRPr="005E7233">
              <w:rPr>
                <w:rFonts w:ascii="Times New Roman" w:eastAsia="Times New Roman" w:hAnsi="Times New Roman" w:cs="Times New Roman"/>
                <w:color w:val="000000"/>
              </w:rPr>
              <w:t>Agosto</w:t>
            </w:r>
          </w:p>
        </w:tc>
        <w:tc>
          <w:tcPr>
            <w:tcW w:w="2410" w:type="dxa"/>
            <w:tcBorders>
              <w:top w:val="nil"/>
              <w:left w:val="nil"/>
              <w:bottom w:val="single" w:sz="4" w:space="0" w:color="auto"/>
              <w:right w:val="single" w:sz="4" w:space="0" w:color="auto"/>
            </w:tcBorders>
            <w:shd w:val="clear" w:color="auto" w:fill="auto"/>
            <w:vAlign w:val="center"/>
          </w:tcPr>
          <w:p w:rsidR="005E7233" w:rsidRPr="005E7233" w:rsidRDefault="00D51171" w:rsidP="005E7233">
            <w:pPr>
              <w:spacing w:after="0" w:line="240" w:lineRule="auto"/>
              <w:jc w:val="center"/>
              <w:rPr>
                <w:rFonts w:ascii="Times New Roman" w:eastAsia="Times New Roman" w:hAnsi="Times New Roman" w:cs="Times New Roman"/>
                <w:color w:val="0070C0"/>
                <w:lang w:val="en-US"/>
              </w:rPr>
            </w:pPr>
            <w:r>
              <w:rPr>
                <w:rFonts w:ascii="Times New Roman" w:eastAsia="Times New Roman" w:hAnsi="Times New Roman" w:cs="Times New Roman"/>
                <w:color w:val="0070C0"/>
                <w:lang w:val="en-US"/>
              </w:rPr>
              <w:t>1, 8, 15, 22, 29</w:t>
            </w:r>
          </w:p>
        </w:tc>
      </w:tr>
      <w:tr w:rsidR="005E7233" w:rsidRPr="005E7233" w:rsidTr="00D51171">
        <w:trPr>
          <w:trHeight w:val="29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E7233" w:rsidRPr="005E7233" w:rsidRDefault="005E7233" w:rsidP="005E7233">
            <w:pPr>
              <w:spacing w:after="0" w:line="240" w:lineRule="auto"/>
              <w:jc w:val="center"/>
              <w:rPr>
                <w:rFonts w:ascii="Times New Roman" w:eastAsia="Times New Roman" w:hAnsi="Times New Roman" w:cs="Times New Roman"/>
                <w:color w:val="000000"/>
                <w:lang w:val="en-US"/>
              </w:rPr>
            </w:pPr>
            <w:r w:rsidRPr="005E7233">
              <w:rPr>
                <w:rFonts w:ascii="Times New Roman" w:eastAsia="Times New Roman" w:hAnsi="Times New Roman" w:cs="Times New Roman"/>
                <w:color w:val="000000"/>
              </w:rPr>
              <w:t>Septiembre</w:t>
            </w:r>
          </w:p>
        </w:tc>
        <w:tc>
          <w:tcPr>
            <w:tcW w:w="2410" w:type="dxa"/>
            <w:tcBorders>
              <w:top w:val="nil"/>
              <w:left w:val="nil"/>
              <w:bottom w:val="single" w:sz="4" w:space="0" w:color="auto"/>
              <w:right w:val="single" w:sz="4" w:space="0" w:color="auto"/>
            </w:tcBorders>
            <w:shd w:val="clear" w:color="auto" w:fill="auto"/>
            <w:vAlign w:val="center"/>
          </w:tcPr>
          <w:p w:rsidR="005E7233" w:rsidRPr="005E7233" w:rsidRDefault="00D51171" w:rsidP="005E7233">
            <w:pPr>
              <w:spacing w:after="0" w:line="240" w:lineRule="auto"/>
              <w:jc w:val="center"/>
              <w:rPr>
                <w:rFonts w:ascii="Times New Roman" w:eastAsia="Times New Roman" w:hAnsi="Times New Roman" w:cs="Times New Roman"/>
                <w:color w:val="0070C0"/>
                <w:lang w:val="en-US"/>
              </w:rPr>
            </w:pPr>
            <w:r>
              <w:rPr>
                <w:rFonts w:ascii="Times New Roman" w:eastAsia="Times New Roman" w:hAnsi="Times New Roman" w:cs="Times New Roman"/>
                <w:color w:val="0070C0"/>
                <w:lang w:val="en-US"/>
              </w:rPr>
              <w:t>5, 12, 19, 26</w:t>
            </w:r>
          </w:p>
        </w:tc>
      </w:tr>
      <w:tr w:rsidR="005E7233" w:rsidRPr="005E7233" w:rsidTr="00D51171">
        <w:trPr>
          <w:trHeight w:val="29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E7233" w:rsidRPr="005E7233" w:rsidRDefault="005E7233" w:rsidP="005E7233">
            <w:pPr>
              <w:spacing w:after="0" w:line="240" w:lineRule="auto"/>
              <w:jc w:val="center"/>
              <w:rPr>
                <w:rFonts w:ascii="Times New Roman" w:eastAsia="Times New Roman" w:hAnsi="Times New Roman" w:cs="Times New Roman"/>
                <w:color w:val="000000"/>
                <w:lang w:val="en-US"/>
              </w:rPr>
            </w:pPr>
            <w:r w:rsidRPr="005E7233">
              <w:rPr>
                <w:rFonts w:ascii="Times New Roman" w:eastAsia="Times New Roman" w:hAnsi="Times New Roman" w:cs="Times New Roman"/>
                <w:color w:val="000000"/>
              </w:rPr>
              <w:t>Octubre</w:t>
            </w:r>
          </w:p>
        </w:tc>
        <w:tc>
          <w:tcPr>
            <w:tcW w:w="2410" w:type="dxa"/>
            <w:tcBorders>
              <w:top w:val="nil"/>
              <w:left w:val="nil"/>
              <w:bottom w:val="single" w:sz="4" w:space="0" w:color="auto"/>
              <w:right w:val="single" w:sz="4" w:space="0" w:color="auto"/>
            </w:tcBorders>
            <w:shd w:val="clear" w:color="auto" w:fill="auto"/>
            <w:vAlign w:val="center"/>
          </w:tcPr>
          <w:p w:rsidR="005E7233" w:rsidRPr="005E7233" w:rsidRDefault="00D51171" w:rsidP="005E7233">
            <w:pPr>
              <w:spacing w:after="0" w:line="240" w:lineRule="auto"/>
              <w:jc w:val="center"/>
              <w:rPr>
                <w:rFonts w:ascii="Times New Roman" w:eastAsia="Times New Roman" w:hAnsi="Times New Roman" w:cs="Times New Roman"/>
                <w:color w:val="0070C0"/>
                <w:lang w:val="en-US"/>
              </w:rPr>
            </w:pPr>
            <w:r>
              <w:rPr>
                <w:rFonts w:ascii="Times New Roman" w:eastAsia="Times New Roman" w:hAnsi="Times New Roman" w:cs="Times New Roman"/>
                <w:color w:val="0070C0"/>
                <w:lang w:val="en-US"/>
              </w:rPr>
              <w:t>3, 10, 17, 24, 31</w:t>
            </w:r>
          </w:p>
        </w:tc>
      </w:tr>
      <w:tr w:rsidR="005E7233" w:rsidRPr="005E7233" w:rsidTr="00D51171">
        <w:trPr>
          <w:trHeight w:val="29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E7233" w:rsidRPr="005E7233" w:rsidRDefault="005E7233" w:rsidP="005E7233">
            <w:pPr>
              <w:spacing w:after="0" w:line="240" w:lineRule="auto"/>
              <w:jc w:val="center"/>
              <w:rPr>
                <w:rFonts w:ascii="Times New Roman" w:eastAsia="Times New Roman" w:hAnsi="Times New Roman" w:cs="Times New Roman"/>
                <w:color w:val="000000"/>
                <w:lang w:val="en-US"/>
              </w:rPr>
            </w:pPr>
            <w:r w:rsidRPr="005E7233">
              <w:rPr>
                <w:rFonts w:ascii="Times New Roman" w:eastAsia="Times New Roman" w:hAnsi="Times New Roman" w:cs="Times New Roman"/>
                <w:color w:val="000000"/>
              </w:rPr>
              <w:t>Noviembre</w:t>
            </w:r>
          </w:p>
        </w:tc>
        <w:tc>
          <w:tcPr>
            <w:tcW w:w="2410" w:type="dxa"/>
            <w:tcBorders>
              <w:top w:val="nil"/>
              <w:left w:val="nil"/>
              <w:bottom w:val="single" w:sz="4" w:space="0" w:color="auto"/>
              <w:right w:val="single" w:sz="4" w:space="0" w:color="auto"/>
            </w:tcBorders>
            <w:shd w:val="clear" w:color="auto" w:fill="auto"/>
            <w:vAlign w:val="center"/>
          </w:tcPr>
          <w:p w:rsidR="005E7233" w:rsidRPr="005E7233" w:rsidRDefault="00D51171" w:rsidP="005E7233">
            <w:pPr>
              <w:spacing w:after="0" w:line="240" w:lineRule="auto"/>
              <w:jc w:val="center"/>
              <w:rPr>
                <w:rFonts w:ascii="Times New Roman" w:eastAsia="Times New Roman" w:hAnsi="Times New Roman" w:cs="Times New Roman"/>
                <w:color w:val="0070C0"/>
                <w:lang w:val="en-US"/>
              </w:rPr>
            </w:pPr>
            <w:r>
              <w:rPr>
                <w:rFonts w:ascii="Times New Roman" w:eastAsia="Times New Roman" w:hAnsi="Times New Roman" w:cs="Times New Roman"/>
                <w:color w:val="0070C0"/>
                <w:lang w:val="en-US"/>
              </w:rPr>
              <w:t>7, 14, 21, 28</w:t>
            </w:r>
          </w:p>
        </w:tc>
      </w:tr>
      <w:tr w:rsidR="005E7233" w:rsidRPr="005E7233" w:rsidTr="005E7233">
        <w:trPr>
          <w:trHeight w:val="29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E7233" w:rsidRPr="005E7233" w:rsidRDefault="005E7233" w:rsidP="005E7233">
            <w:pPr>
              <w:spacing w:after="0" w:line="240" w:lineRule="auto"/>
              <w:jc w:val="center"/>
              <w:rPr>
                <w:rFonts w:ascii="Times New Roman" w:eastAsia="Times New Roman" w:hAnsi="Times New Roman" w:cs="Times New Roman"/>
                <w:color w:val="000000"/>
                <w:lang w:val="en-US"/>
              </w:rPr>
            </w:pPr>
            <w:r w:rsidRPr="005E7233">
              <w:rPr>
                <w:rFonts w:ascii="Times New Roman" w:eastAsia="Times New Roman" w:hAnsi="Times New Roman" w:cs="Times New Roman"/>
                <w:color w:val="000000"/>
              </w:rPr>
              <w:t>Diciembre</w:t>
            </w:r>
          </w:p>
        </w:tc>
        <w:tc>
          <w:tcPr>
            <w:tcW w:w="2410" w:type="dxa"/>
            <w:tcBorders>
              <w:top w:val="nil"/>
              <w:left w:val="nil"/>
              <w:bottom w:val="single" w:sz="4" w:space="0" w:color="auto"/>
              <w:right w:val="single" w:sz="4" w:space="0" w:color="auto"/>
            </w:tcBorders>
            <w:shd w:val="clear" w:color="auto" w:fill="auto"/>
            <w:vAlign w:val="center"/>
            <w:hideMark/>
          </w:tcPr>
          <w:p w:rsidR="005E7233" w:rsidRPr="005E7233" w:rsidRDefault="00D51171" w:rsidP="005E7233">
            <w:pPr>
              <w:spacing w:after="0" w:line="240" w:lineRule="auto"/>
              <w:jc w:val="center"/>
              <w:rPr>
                <w:rFonts w:ascii="Times New Roman" w:eastAsia="Times New Roman" w:hAnsi="Times New Roman" w:cs="Times New Roman"/>
                <w:color w:val="0070C0"/>
                <w:lang w:val="en-US"/>
              </w:rPr>
            </w:pPr>
            <w:r>
              <w:rPr>
                <w:rFonts w:ascii="Times New Roman" w:eastAsia="Times New Roman" w:hAnsi="Times New Roman" w:cs="Times New Roman"/>
                <w:color w:val="0070C0"/>
                <w:lang w:val="en-US"/>
              </w:rPr>
              <w:t xml:space="preserve">5, 12, </w:t>
            </w:r>
            <w:r w:rsidRPr="00D51171">
              <w:rPr>
                <w:rFonts w:ascii="Times New Roman" w:eastAsia="Times New Roman" w:hAnsi="Times New Roman" w:cs="Times New Roman"/>
                <w:color w:val="FF0000"/>
                <w:lang w:val="en-US"/>
              </w:rPr>
              <w:t>19, 26</w:t>
            </w:r>
          </w:p>
        </w:tc>
      </w:tr>
      <w:tr w:rsidR="005E7233" w:rsidRPr="005E7233" w:rsidTr="005E7233">
        <w:trPr>
          <w:trHeight w:val="290"/>
          <w:jc w:val="center"/>
        </w:trPr>
        <w:tc>
          <w:tcPr>
            <w:tcW w:w="3823" w:type="dxa"/>
            <w:gridSpan w:val="2"/>
            <w:tcBorders>
              <w:top w:val="single" w:sz="4" w:space="0" w:color="auto"/>
              <w:left w:val="single" w:sz="4" w:space="0" w:color="auto"/>
              <w:bottom w:val="single" w:sz="4" w:space="0" w:color="auto"/>
              <w:right w:val="single" w:sz="4" w:space="0" w:color="auto"/>
            </w:tcBorders>
            <w:shd w:val="clear" w:color="000000" w:fill="B4C6E7"/>
            <w:vAlign w:val="center"/>
            <w:hideMark/>
          </w:tcPr>
          <w:p w:rsidR="005E7233" w:rsidRPr="005E7233" w:rsidRDefault="005E7233" w:rsidP="005E7233">
            <w:pPr>
              <w:spacing w:after="0" w:line="240" w:lineRule="auto"/>
              <w:jc w:val="center"/>
              <w:rPr>
                <w:rFonts w:ascii="Times New Roman" w:eastAsia="Times New Roman" w:hAnsi="Times New Roman" w:cs="Times New Roman"/>
                <w:b/>
                <w:bCs/>
                <w:color w:val="000000"/>
                <w:lang w:val="en-US"/>
              </w:rPr>
            </w:pPr>
            <w:r w:rsidRPr="005E7233">
              <w:rPr>
                <w:rFonts w:ascii="Times New Roman" w:eastAsia="Times New Roman" w:hAnsi="Times New Roman" w:cs="Times New Roman"/>
                <w:b/>
                <w:bCs/>
                <w:color w:val="000000"/>
              </w:rPr>
              <w:t>2026</w:t>
            </w:r>
          </w:p>
        </w:tc>
      </w:tr>
      <w:tr w:rsidR="005E7233" w:rsidRPr="005E7233" w:rsidTr="00D51171">
        <w:trPr>
          <w:trHeight w:val="29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E7233" w:rsidRPr="005E7233" w:rsidRDefault="005E7233" w:rsidP="005E7233">
            <w:pPr>
              <w:spacing w:after="0" w:line="240" w:lineRule="auto"/>
              <w:jc w:val="center"/>
              <w:rPr>
                <w:rFonts w:ascii="Times New Roman" w:eastAsia="Times New Roman" w:hAnsi="Times New Roman" w:cs="Times New Roman"/>
                <w:color w:val="000000"/>
                <w:lang w:val="en-US"/>
              </w:rPr>
            </w:pPr>
            <w:r w:rsidRPr="005E7233">
              <w:rPr>
                <w:rFonts w:ascii="Times New Roman" w:eastAsia="Times New Roman" w:hAnsi="Times New Roman" w:cs="Times New Roman"/>
                <w:color w:val="000000"/>
              </w:rPr>
              <w:t>Enero</w:t>
            </w:r>
          </w:p>
        </w:tc>
        <w:tc>
          <w:tcPr>
            <w:tcW w:w="2410" w:type="dxa"/>
            <w:tcBorders>
              <w:top w:val="nil"/>
              <w:left w:val="nil"/>
              <w:bottom w:val="single" w:sz="4" w:space="0" w:color="auto"/>
              <w:right w:val="single" w:sz="4" w:space="0" w:color="auto"/>
            </w:tcBorders>
            <w:shd w:val="clear" w:color="auto" w:fill="auto"/>
            <w:vAlign w:val="center"/>
          </w:tcPr>
          <w:p w:rsidR="005E7233" w:rsidRPr="005E7233" w:rsidRDefault="00A6188C" w:rsidP="005E7233">
            <w:pPr>
              <w:spacing w:after="0" w:line="240" w:lineRule="auto"/>
              <w:jc w:val="center"/>
              <w:rPr>
                <w:rFonts w:ascii="Times New Roman" w:eastAsia="Times New Roman" w:hAnsi="Times New Roman" w:cs="Times New Roman"/>
                <w:color w:val="0070C0"/>
                <w:lang w:val="en-US"/>
              </w:rPr>
            </w:pPr>
            <w:r>
              <w:rPr>
                <w:rFonts w:ascii="Times New Roman" w:eastAsia="Times New Roman" w:hAnsi="Times New Roman" w:cs="Times New Roman"/>
                <w:color w:val="0070C0"/>
                <w:lang w:val="en-US"/>
              </w:rPr>
              <w:t>2, 13, 16, 23, 30</w:t>
            </w:r>
          </w:p>
        </w:tc>
      </w:tr>
      <w:tr w:rsidR="005E7233" w:rsidRPr="005E7233" w:rsidTr="00D51171">
        <w:trPr>
          <w:trHeight w:val="29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E7233" w:rsidRPr="005E7233" w:rsidRDefault="005E7233" w:rsidP="005E7233">
            <w:pPr>
              <w:spacing w:after="0" w:line="240" w:lineRule="auto"/>
              <w:jc w:val="center"/>
              <w:rPr>
                <w:rFonts w:ascii="Times New Roman" w:eastAsia="Times New Roman" w:hAnsi="Times New Roman" w:cs="Times New Roman"/>
                <w:color w:val="000000"/>
                <w:lang w:val="en-US"/>
              </w:rPr>
            </w:pPr>
            <w:r w:rsidRPr="005E7233">
              <w:rPr>
                <w:rFonts w:ascii="Times New Roman" w:eastAsia="Times New Roman" w:hAnsi="Times New Roman" w:cs="Times New Roman"/>
                <w:color w:val="000000"/>
              </w:rPr>
              <w:t>Febrero</w:t>
            </w:r>
          </w:p>
        </w:tc>
        <w:tc>
          <w:tcPr>
            <w:tcW w:w="2410" w:type="dxa"/>
            <w:tcBorders>
              <w:top w:val="nil"/>
              <w:left w:val="nil"/>
              <w:bottom w:val="single" w:sz="4" w:space="0" w:color="auto"/>
              <w:right w:val="single" w:sz="4" w:space="0" w:color="auto"/>
            </w:tcBorders>
            <w:shd w:val="clear" w:color="auto" w:fill="auto"/>
            <w:vAlign w:val="center"/>
          </w:tcPr>
          <w:p w:rsidR="005E7233" w:rsidRPr="005E7233" w:rsidRDefault="00A6188C" w:rsidP="005E7233">
            <w:pPr>
              <w:spacing w:after="0" w:line="240" w:lineRule="auto"/>
              <w:jc w:val="center"/>
              <w:rPr>
                <w:rFonts w:ascii="Times New Roman" w:eastAsia="Times New Roman" w:hAnsi="Times New Roman" w:cs="Times New Roman"/>
                <w:color w:val="0070C0"/>
                <w:lang w:val="en-US"/>
              </w:rPr>
            </w:pPr>
            <w:r>
              <w:rPr>
                <w:rFonts w:ascii="Times New Roman" w:eastAsia="Times New Roman" w:hAnsi="Times New Roman" w:cs="Times New Roman"/>
                <w:color w:val="0070C0"/>
                <w:lang w:val="en-US"/>
              </w:rPr>
              <w:t>6, 13, 20, 27</w:t>
            </w:r>
          </w:p>
        </w:tc>
      </w:tr>
    </w:tbl>
    <w:p w:rsidR="00D9538F" w:rsidRDefault="00D9538F">
      <w:pPr>
        <w:pBdr>
          <w:top w:val="nil"/>
          <w:left w:val="nil"/>
          <w:bottom w:val="nil"/>
          <w:right w:val="nil"/>
          <w:between w:val="nil"/>
        </w:pBdr>
        <w:rPr>
          <w:rFonts w:ascii="Times New Roman" w:eastAsia="Times New Roman" w:hAnsi="Times New Roman" w:cs="Times New Roman"/>
        </w:rPr>
      </w:pPr>
    </w:p>
    <w:tbl>
      <w:tblPr>
        <w:tblW w:w="8891" w:type="dxa"/>
        <w:jc w:val="center"/>
        <w:tblLook w:val="04A0" w:firstRow="1" w:lastRow="0" w:firstColumn="1" w:lastColumn="0" w:noHBand="0" w:noVBand="1"/>
      </w:tblPr>
      <w:tblGrid>
        <w:gridCol w:w="5291"/>
        <w:gridCol w:w="1200"/>
        <w:gridCol w:w="1200"/>
        <w:gridCol w:w="1200"/>
      </w:tblGrid>
      <w:tr w:rsidR="00351A02" w:rsidRPr="00351A02" w:rsidTr="00351A02">
        <w:trPr>
          <w:trHeight w:val="290"/>
          <w:jc w:val="center"/>
        </w:trPr>
        <w:tc>
          <w:tcPr>
            <w:tcW w:w="8891" w:type="dxa"/>
            <w:gridSpan w:val="4"/>
            <w:tcBorders>
              <w:top w:val="single" w:sz="4" w:space="0" w:color="auto"/>
              <w:left w:val="single" w:sz="4" w:space="0" w:color="auto"/>
              <w:bottom w:val="single" w:sz="4" w:space="0" w:color="auto"/>
              <w:right w:val="single" w:sz="4" w:space="0" w:color="auto"/>
            </w:tcBorders>
            <w:shd w:val="clear" w:color="000000" w:fill="B4C6E7"/>
            <w:vAlign w:val="center"/>
            <w:hideMark/>
          </w:tcPr>
          <w:p w:rsidR="00351A02" w:rsidRPr="00351A02" w:rsidRDefault="00351A02" w:rsidP="00351A02">
            <w:pPr>
              <w:spacing w:after="0" w:line="240" w:lineRule="auto"/>
              <w:jc w:val="center"/>
              <w:rPr>
                <w:rFonts w:eastAsia="Times New Roman" w:cs="Calibri"/>
                <w:b/>
                <w:color w:val="000000"/>
                <w:lang w:val="es-MX"/>
              </w:rPr>
            </w:pPr>
            <w:r w:rsidRPr="00351A02">
              <w:rPr>
                <w:rFonts w:eastAsia="Times New Roman" w:cs="Calibri"/>
                <w:b/>
                <w:color w:val="000000"/>
              </w:rPr>
              <w:lastRenderedPageBreak/>
              <w:t>Suplemento por alojamiento en hoteles Cueva - Capadocia</w:t>
            </w:r>
          </w:p>
        </w:tc>
      </w:tr>
      <w:tr w:rsidR="00351A02" w:rsidRPr="00351A02" w:rsidTr="00351A02">
        <w:trPr>
          <w:trHeight w:val="290"/>
          <w:jc w:val="center"/>
        </w:trPr>
        <w:tc>
          <w:tcPr>
            <w:tcW w:w="8891" w:type="dxa"/>
            <w:gridSpan w:val="4"/>
            <w:tcBorders>
              <w:top w:val="single" w:sz="4" w:space="0" w:color="auto"/>
              <w:left w:val="single" w:sz="4" w:space="0" w:color="auto"/>
              <w:bottom w:val="single" w:sz="4" w:space="0" w:color="auto"/>
              <w:right w:val="single" w:sz="4" w:space="0" w:color="auto"/>
            </w:tcBorders>
            <w:shd w:val="clear" w:color="000000" w:fill="B4C6E7"/>
            <w:vAlign w:val="center"/>
            <w:hideMark/>
          </w:tcPr>
          <w:p w:rsidR="00351A02" w:rsidRPr="00351A02" w:rsidRDefault="00351A02" w:rsidP="00351A02">
            <w:pPr>
              <w:spacing w:after="0" w:line="240" w:lineRule="auto"/>
              <w:jc w:val="center"/>
              <w:rPr>
                <w:rFonts w:eastAsia="Times New Roman" w:cs="Calibri"/>
                <w:b/>
                <w:color w:val="000000"/>
                <w:lang w:val="es-MX"/>
              </w:rPr>
            </w:pPr>
            <w:r w:rsidRPr="00351A02">
              <w:rPr>
                <w:rFonts w:eastAsia="Times New Roman" w:cs="Calibri"/>
                <w:b/>
                <w:color w:val="000000"/>
              </w:rPr>
              <w:t>Precio por persona, en dólares americanos (USD)</w:t>
            </w:r>
          </w:p>
        </w:tc>
      </w:tr>
      <w:tr w:rsidR="00351A02" w:rsidRPr="00351A02" w:rsidTr="00351A02">
        <w:trPr>
          <w:trHeight w:val="560"/>
          <w:jc w:val="center"/>
        </w:trPr>
        <w:tc>
          <w:tcPr>
            <w:tcW w:w="5291" w:type="dxa"/>
            <w:tcBorders>
              <w:top w:val="nil"/>
              <w:left w:val="single" w:sz="4" w:space="0" w:color="auto"/>
              <w:bottom w:val="single" w:sz="4" w:space="0" w:color="auto"/>
              <w:right w:val="single" w:sz="4" w:space="0" w:color="auto"/>
            </w:tcBorders>
            <w:shd w:val="clear" w:color="000000" w:fill="B4C6E7"/>
            <w:vAlign w:val="center"/>
            <w:hideMark/>
          </w:tcPr>
          <w:p w:rsidR="00351A02" w:rsidRPr="00351A02" w:rsidRDefault="00351A02" w:rsidP="00351A02">
            <w:pPr>
              <w:spacing w:after="0" w:line="240" w:lineRule="auto"/>
              <w:jc w:val="center"/>
              <w:rPr>
                <w:rFonts w:eastAsia="Times New Roman" w:cs="Calibri"/>
                <w:b/>
                <w:color w:val="000000"/>
                <w:lang w:val="en-US"/>
              </w:rPr>
            </w:pPr>
            <w:r w:rsidRPr="00351A02">
              <w:rPr>
                <w:rFonts w:eastAsia="Times New Roman" w:cs="Calibri"/>
                <w:b/>
                <w:color w:val="000000"/>
              </w:rPr>
              <w:t>Hoteles o similares</w:t>
            </w:r>
          </w:p>
        </w:tc>
        <w:tc>
          <w:tcPr>
            <w:tcW w:w="1200" w:type="dxa"/>
            <w:tcBorders>
              <w:top w:val="nil"/>
              <w:left w:val="nil"/>
              <w:bottom w:val="single" w:sz="4" w:space="0" w:color="auto"/>
              <w:right w:val="single" w:sz="4" w:space="0" w:color="auto"/>
            </w:tcBorders>
            <w:shd w:val="clear" w:color="000000" w:fill="B4C6E7"/>
            <w:vAlign w:val="center"/>
            <w:hideMark/>
          </w:tcPr>
          <w:p w:rsidR="00351A02" w:rsidRPr="00351A02" w:rsidRDefault="00351A02" w:rsidP="00351A02">
            <w:pPr>
              <w:spacing w:after="0" w:line="240" w:lineRule="auto"/>
              <w:jc w:val="center"/>
              <w:rPr>
                <w:rFonts w:eastAsia="Times New Roman" w:cs="Calibri"/>
                <w:b/>
                <w:color w:val="000000"/>
                <w:lang w:val="en-US"/>
              </w:rPr>
            </w:pPr>
            <w:r w:rsidRPr="00351A02">
              <w:rPr>
                <w:rFonts w:eastAsia="Times New Roman" w:cs="Calibri"/>
                <w:b/>
                <w:color w:val="000000"/>
              </w:rPr>
              <w:t>Sencilla</w:t>
            </w:r>
          </w:p>
        </w:tc>
        <w:tc>
          <w:tcPr>
            <w:tcW w:w="1200" w:type="dxa"/>
            <w:tcBorders>
              <w:top w:val="nil"/>
              <w:left w:val="nil"/>
              <w:bottom w:val="single" w:sz="4" w:space="0" w:color="auto"/>
              <w:right w:val="single" w:sz="4" w:space="0" w:color="auto"/>
            </w:tcBorders>
            <w:shd w:val="clear" w:color="000000" w:fill="B4C6E7"/>
            <w:vAlign w:val="center"/>
            <w:hideMark/>
          </w:tcPr>
          <w:p w:rsidR="00351A02" w:rsidRPr="00351A02" w:rsidRDefault="00351A02" w:rsidP="00351A02">
            <w:pPr>
              <w:spacing w:after="0" w:line="240" w:lineRule="auto"/>
              <w:jc w:val="center"/>
              <w:rPr>
                <w:rFonts w:eastAsia="Times New Roman" w:cs="Calibri"/>
                <w:b/>
                <w:color w:val="000000"/>
                <w:lang w:val="en-US"/>
              </w:rPr>
            </w:pPr>
            <w:r w:rsidRPr="00351A02">
              <w:rPr>
                <w:rFonts w:eastAsia="Times New Roman" w:cs="Calibri"/>
                <w:b/>
                <w:color w:val="000000"/>
              </w:rPr>
              <w:t>Doble o Triple</w:t>
            </w:r>
          </w:p>
        </w:tc>
        <w:tc>
          <w:tcPr>
            <w:tcW w:w="1200" w:type="dxa"/>
            <w:tcBorders>
              <w:top w:val="nil"/>
              <w:left w:val="nil"/>
              <w:bottom w:val="single" w:sz="4" w:space="0" w:color="auto"/>
              <w:right w:val="single" w:sz="4" w:space="0" w:color="auto"/>
            </w:tcBorders>
            <w:shd w:val="clear" w:color="000000" w:fill="B4C6E7"/>
            <w:vAlign w:val="center"/>
            <w:hideMark/>
          </w:tcPr>
          <w:p w:rsidR="00351A02" w:rsidRPr="00351A02" w:rsidRDefault="00351A02" w:rsidP="00351A02">
            <w:pPr>
              <w:spacing w:after="0" w:line="240" w:lineRule="auto"/>
              <w:jc w:val="center"/>
              <w:rPr>
                <w:rFonts w:eastAsia="Times New Roman" w:cs="Calibri"/>
                <w:b/>
                <w:color w:val="000000"/>
                <w:lang w:val="en-US"/>
              </w:rPr>
            </w:pPr>
            <w:r w:rsidRPr="00351A02">
              <w:rPr>
                <w:rFonts w:eastAsia="Times New Roman" w:cs="Calibri"/>
                <w:b/>
                <w:color w:val="000000"/>
              </w:rPr>
              <w:t>Niños (3 a 11 años)</w:t>
            </w:r>
          </w:p>
        </w:tc>
      </w:tr>
      <w:tr w:rsidR="00351A02" w:rsidRPr="00351A02" w:rsidTr="00351A02">
        <w:trPr>
          <w:trHeight w:val="290"/>
          <w:jc w:val="center"/>
        </w:trPr>
        <w:tc>
          <w:tcPr>
            <w:tcW w:w="5291" w:type="dxa"/>
            <w:tcBorders>
              <w:top w:val="nil"/>
              <w:left w:val="single" w:sz="4" w:space="0" w:color="auto"/>
              <w:bottom w:val="single" w:sz="4" w:space="0" w:color="auto"/>
              <w:right w:val="single" w:sz="4" w:space="0" w:color="auto"/>
            </w:tcBorders>
            <w:shd w:val="clear" w:color="auto" w:fill="auto"/>
            <w:vAlign w:val="center"/>
            <w:hideMark/>
          </w:tcPr>
          <w:p w:rsidR="00351A02" w:rsidRPr="00351A02" w:rsidRDefault="00351A02" w:rsidP="00351A02">
            <w:pPr>
              <w:spacing w:after="0" w:line="240" w:lineRule="auto"/>
              <w:rPr>
                <w:rFonts w:eastAsia="Times New Roman" w:cs="Calibri"/>
                <w:color w:val="000000"/>
                <w:lang w:val="es-MX"/>
              </w:rPr>
            </w:pPr>
            <w:r w:rsidRPr="00351A02">
              <w:rPr>
                <w:rFonts w:eastAsia="Times New Roman" w:cs="Calibri"/>
                <w:color w:val="000000"/>
              </w:rPr>
              <w:t xml:space="preserve">MDC / Minia / </w:t>
            </w:r>
            <w:proofErr w:type="spellStart"/>
            <w:r w:rsidRPr="00351A02">
              <w:rPr>
                <w:rFonts w:eastAsia="Times New Roman" w:cs="Calibri"/>
                <w:color w:val="000000"/>
              </w:rPr>
              <w:t>Temenni</w:t>
            </w:r>
            <w:proofErr w:type="spellEnd"/>
            <w:r w:rsidRPr="00351A02">
              <w:rPr>
                <w:rFonts w:eastAsia="Times New Roman" w:cs="Calibri"/>
                <w:color w:val="000000"/>
              </w:rPr>
              <w:t xml:space="preserve"> </w:t>
            </w:r>
            <w:proofErr w:type="spellStart"/>
            <w:r w:rsidRPr="00351A02">
              <w:rPr>
                <w:rFonts w:eastAsia="Times New Roman" w:cs="Calibri"/>
                <w:color w:val="000000"/>
              </w:rPr>
              <w:t>Evi</w:t>
            </w:r>
            <w:proofErr w:type="spellEnd"/>
            <w:r w:rsidRPr="00351A02">
              <w:rPr>
                <w:rFonts w:eastAsia="Times New Roman" w:cs="Calibri"/>
                <w:color w:val="000000"/>
              </w:rPr>
              <w:t xml:space="preserve"> / </w:t>
            </w:r>
            <w:proofErr w:type="spellStart"/>
            <w:r w:rsidRPr="00351A02">
              <w:rPr>
                <w:rFonts w:eastAsia="Times New Roman" w:cs="Calibri"/>
                <w:color w:val="000000"/>
              </w:rPr>
              <w:t>Misty</w:t>
            </w:r>
            <w:proofErr w:type="spellEnd"/>
            <w:r w:rsidRPr="00351A02">
              <w:rPr>
                <w:rFonts w:eastAsia="Times New Roman" w:cs="Calibri"/>
                <w:color w:val="000000"/>
              </w:rPr>
              <w:t xml:space="preserve"> (categoría estándar )</w:t>
            </w:r>
          </w:p>
        </w:tc>
        <w:tc>
          <w:tcPr>
            <w:tcW w:w="1200" w:type="dxa"/>
            <w:tcBorders>
              <w:top w:val="nil"/>
              <w:left w:val="nil"/>
              <w:bottom w:val="single" w:sz="4" w:space="0" w:color="auto"/>
              <w:right w:val="single" w:sz="4" w:space="0" w:color="auto"/>
            </w:tcBorders>
            <w:shd w:val="clear" w:color="auto" w:fill="auto"/>
            <w:vAlign w:val="center"/>
            <w:hideMark/>
          </w:tcPr>
          <w:p w:rsidR="00351A02" w:rsidRPr="00351A02" w:rsidRDefault="00351A02" w:rsidP="00351A02">
            <w:pPr>
              <w:spacing w:after="0" w:line="240" w:lineRule="auto"/>
              <w:jc w:val="center"/>
              <w:rPr>
                <w:rFonts w:eastAsia="Times New Roman" w:cs="Calibri"/>
                <w:color w:val="000000"/>
                <w:lang w:val="en-US"/>
              </w:rPr>
            </w:pPr>
            <w:r w:rsidRPr="00351A02">
              <w:rPr>
                <w:rFonts w:eastAsia="Times New Roman" w:cs="Calibri"/>
                <w:color w:val="000000"/>
              </w:rPr>
              <w:t>USD 290</w:t>
            </w:r>
          </w:p>
        </w:tc>
        <w:tc>
          <w:tcPr>
            <w:tcW w:w="1200" w:type="dxa"/>
            <w:tcBorders>
              <w:top w:val="nil"/>
              <w:left w:val="nil"/>
              <w:bottom w:val="single" w:sz="4" w:space="0" w:color="auto"/>
              <w:right w:val="single" w:sz="4" w:space="0" w:color="auto"/>
            </w:tcBorders>
            <w:shd w:val="clear" w:color="auto" w:fill="auto"/>
            <w:vAlign w:val="center"/>
            <w:hideMark/>
          </w:tcPr>
          <w:p w:rsidR="00351A02" w:rsidRPr="00351A02" w:rsidRDefault="00351A02" w:rsidP="00351A02">
            <w:pPr>
              <w:spacing w:after="0" w:line="240" w:lineRule="auto"/>
              <w:jc w:val="center"/>
              <w:rPr>
                <w:rFonts w:eastAsia="Times New Roman" w:cs="Calibri"/>
                <w:color w:val="000000"/>
                <w:lang w:val="en-US"/>
              </w:rPr>
            </w:pPr>
            <w:r w:rsidRPr="00351A02">
              <w:rPr>
                <w:rFonts w:eastAsia="Times New Roman" w:cs="Calibri"/>
                <w:color w:val="000000"/>
              </w:rPr>
              <w:t>USD 152</w:t>
            </w:r>
          </w:p>
        </w:tc>
        <w:tc>
          <w:tcPr>
            <w:tcW w:w="1200" w:type="dxa"/>
            <w:tcBorders>
              <w:top w:val="nil"/>
              <w:left w:val="nil"/>
              <w:bottom w:val="single" w:sz="4" w:space="0" w:color="auto"/>
              <w:right w:val="single" w:sz="4" w:space="0" w:color="auto"/>
            </w:tcBorders>
            <w:shd w:val="clear" w:color="auto" w:fill="auto"/>
            <w:vAlign w:val="center"/>
            <w:hideMark/>
          </w:tcPr>
          <w:p w:rsidR="00351A02" w:rsidRPr="00351A02" w:rsidRDefault="00351A02" w:rsidP="00351A02">
            <w:pPr>
              <w:spacing w:after="0" w:line="240" w:lineRule="auto"/>
              <w:jc w:val="center"/>
              <w:rPr>
                <w:rFonts w:eastAsia="Times New Roman" w:cs="Calibri"/>
                <w:color w:val="000000"/>
                <w:lang w:val="en-US"/>
              </w:rPr>
            </w:pPr>
            <w:r w:rsidRPr="00351A02">
              <w:rPr>
                <w:rFonts w:eastAsia="Times New Roman" w:cs="Calibri"/>
                <w:color w:val="000000"/>
              </w:rPr>
              <w:t>USD 76</w:t>
            </w:r>
          </w:p>
        </w:tc>
      </w:tr>
      <w:tr w:rsidR="00351A02" w:rsidRPr="00351A02" w:rsidTr="00351A02">
        <w:trPr>
          <w:trHeight w:val="290"/>
          <w:jc w:val="center"/>
        </w:trPr>
        <w:tc>
          <w:tcPr>
            <w:tcW w:w="5291" w:type="dxa"/>
            <w:tcBorders>
              <w:top w:val="nil"/>
              <w:left w:val="single" w:sz="4" w:space="0" w:color="auto"/>
              <w:bottom w:val="single" w:sz="4" w:space="0" w:color="auto"/>
              <w:right w:val="single" w:sz="4" w:space="0" w:color="auto"/>
            </w:tcBorders>
            <w:shd w:val="clear" w:color="auto" w:fill="auto"/>
            <w:vAlign w:val="center"/>
            <w:hideMark/>
          </w:tcPr>
          <w:p w:rsidR="00351A02" w:rsidRPr="00351A02" w:rsidRDefault="00351A02" w:rsidP="00351A02">
            <w:pPr>
              <w:spacing w:after="0" w:line="240" w:lineRule="auto"/>
              <w:rPr>
                <w:rFonts w:eastAsia="Times New Roman" w:cs="Calibri"/>
                <w:color w:val="000000"/>
                <w:lang w:val="es-MX"/>
              </w:rPr>
            </w:pPr>
            <w:proofErr w:type="spellStart"/>
            <w:r w:rsidRPr="00351A02">
              <w:rPr>
                <w:rFonts w:eastAsia="Times New Roman" w:cs="Calibri"/>
                <w:color w:val="000000"/>
              </w:rPr>
              <w:t>Yunak</w:t>
            </w:r>
            <w:proofErr w:type="spellEnd"/>
            <w:r w:rsidRPr="00351A02">
              <w:rPr>
                <w:rFonts w:eastAsia="Times New Roman" w:cs="Calibri"/>
                <w:color w:val="000000"/>
              </w:rPr>
              <w:t xml:space="preserve"> / </w:t>
            </w:r>
            <w:proofErr w:type="spellStart"/>
            <w:r w:rsidRPr="00351A02">
              <w:rPr>
                <w:rFonts w:eastAsia="Times New Roman" w:cs="Calibri"/>
                <w:color w:val="000000"/>
              </w:rPr>
              <w:t>Dere</w:t>
            </w:r>
            <w:proofErr w:type="spellEnd"/>
            <w:r w:rsidRPr="00351A02">
              <w:rPr>
                <w:rFonts w:eastAsia="Times New Roman" w:cs="Calibri"/>
                <w:color w:val="000000"/>
              </w:rPr>
              <w:t xml:space="preserve"> Suites / New </w:t>
            </w:r>
            <w:proofErr w:type="spellStart"/>
            <w:r w:rsidRPr="00351A02">
              <w:rPr>
                <w:rFonts w:eastAsia="Times New Roman" w:cs="Calibri"/>
                <w:color w:val="000000"/>
              </w:rPr>
              <w:t>Utopia</w:t>
            </w:r>
            <w:proofErr w:type="spellEnd"/>
            <w:r w:rsidRPr="00351A02">
              <w:rPr>
                <w:rFonts w:eastAsia="Times New Roman" w:cs="Calibri"/>
                <w:color w:val="000000"/>
              </w:rPr>
              <w:t xml:space="preserve"> (categoría superior )</w:t>
            </w:r>
          </w:p>
        </w:tc>
        <w:tc>
          <w:tcPr>
            <w:tcW w:w="1200" w:type="dxa"/>
            <w:tcBorders>
              <w:top w:val="nil"/>
              <w:left w:val="nil"/>
              <w:bottom w:val="single" w:sz="4" w:space="0" w:color="auto"/>
              <w:right w:val="single" w:sz="4" w:space="0" w:color="auto"/>
            </w:tcBorders>
            <w:shd w:val="clear" w:color="auto" w:fill="auto"/>
            <w:vAlign w:val="center"/>
            <w:hideMark/>
          </w:tcPr>
          <w:p w:rsidR="00351A02" w:rsidRPr="00351A02" w:rsidRDefault="00351A02" w:rsidP="00351A02">
            <w:pPr>
              <w:spacing w:after="0" w:line="240" w:lineRule="auto"/>
              <w:jc w:val="center"/>
              <w:rPr>
                <w:rFonts w:eastAsia="Times New Roman" w:cs="Calibri"/>
                <w:color w:val="000000"/>
                <w:lang w:val="en-US"/>
              </w:rPr>
            </w:pPr>
            <w:r w:rsidRPr="00351A02">
              <w:rPr>
                <w:rFonts w:eastAsia="Times New Roman" w:cs="Calibri"/>
                <w:color w:val="000000"/>
              </w:rPr>
              <w:t>USD 410</w:t>
            </w:r>
          </w:p>
        </w:tc>
        <w:tc>
          <w:tcPr>
            <w:tcW w:w="1200" w:type="dxa"/>
            <w:tcBorders>
              <w:top w:val="nil"/>
              <w:left w:val="nil"/>
              <w:bottom w:val="single" w:sz="4" w:space="0" w:color="auto"/>
              <w:right w:val="single" w:sz="4" w:space="0" w:color="auto"/>
            </w:tcBorders>
            <w:shd w:val="clear" w:color="auto" w:fill="auto"/>
            <w:vAlign w:val="center"/>
            <w:hideMark/>
          </w:tcPr>
          <w:p w:rsidR="00351A02" w:rsidRPr="00351A02" w:rsidRDefault="00351A02" w:rsidP="00351A02">
            <w:pPr>
              <w:spacing w:after="0" w:line="240" w:lineRule="auto"/>
              <w:jc w:val="center"/>
              <w:rPr>
                <w:rFonts w:eastAsia="Times New Roman" w:cs="Calibri"/>
                <w:color w:val="000000"/>
                <w:lang w:val="en-US"/>
              </w:rPr>
            </w:pPr>
            <w:r w:rsidRPr="00351A02">
              <w:rPr>
                <w:rFonts w:eastAsia="Times New Roman" w:cs="Calibri"/>
                <w:color w:val="000000"/>
              </w:rPr>
              <w:t>USD 214</w:t>
            </w:r>
          </w:p>
        </w:tc>
        <w:tc>
          <w:tcPr>
            <w:tcW w:w="1200" w:type="dxa"/>
            <w:tcBorders>
              <w:top w:val="nil"/>
              <w:left w:val="nil"/>
              <w:bottom w:val="single" w:sz="4" w:space="0" w:color="auto"/>
              <w:right w:val="single" w:sz="4" w:space="0" w:color="auto"/>
            </w:tcBorders>
            <w:shd w:val="clear" w:color="auto" w:fill="auto"/>
            <w:vAlign w:val="center"/>
            <w:hideMark/>
          </w:tcPr>
          <w:p w:rsidR="00351A02" w:rsidRPr="00351A02" w:rsidRDefault="00351A02" w:rsidP="00351A02">
            <w:pPr>
              <w:spacing w:after="0" w:line="240" w:lineRule="auto"/>
              <w:jc w:val="center"/>
              <w:rPr>
                <w:rFonts w:eastAsia="Times New Roman" w:cs="Calibri"/>
                <w:color w:val="000000"/>
                <w:lang w:val="en-US"/>
              </w:rPr>
            </w:pPr>
            <w:r w:rsidRPr="00351A02">
              <w:rPr>
                <w:rFonts w:eastAsia="Times New Roman" w:cs="Calibri"/>
                <w:color w:val="000000"/>
              </w:rPr>
              <w:t>USD 107</w:t>
            </w:r>
          </w:p>
        </w:tc>
      </w:tr>
    </w:tbl>
    <w:p w:rsidR="001B020D" w:rsidRDefault="00B95AFB" w:rsidP="00744B65">
      <w:pPr>
        <w:pBdr>
          <w:top w:val="nil"/>
          <w:left w:val="nil"/>
          <w:bottom w:val="nil"/>
          <w:right w:val="nil"/>
          <w:between w:val="nil"/>
        </w:pBd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*La solicitud de hospedaje en hoteles cueva en Capadocia, está sujeta a disponibilidad y confirmación.</w:t>
      </w:r>
    </w:p>
    <w:p w:rsidR="00744B65" w:rsidRDefault="00744B65" w:rsidP="00744B65">
      <w:pPr>
        <w:pBdr>
          <w:top w:val="nil"/>
          <w:left w:val="nil"/>
          <w:bottom w:val="nil"/>
          <w:right w:val="nil"/>
          <w:between w:val="nil"/>
        </w:pBdr>
        <w:jc w:val="center"/>
        <w:rPr>
          <w:rFonts w:ascii="Times New Roman" w:eastAsia="Times New Roman" w:hAnsi="Times New Roman" w:cs="Times New Roman"/>
          <w:i/>
          <w:color w:val="000000"/>
          <w:sz w:val="20"/>
          <w:szCs w:val="20"/>
        </w:rPr>
      </w:pPr>
    </w:p>
    <w:tbl>
      <w:tblPr>
        <w:tblW w:w="8500" w:type="dxa"/>
        <w:jc w:val="center"/>
        <w:tblLook w:val="04A0" w:firstRow="1" w:lastRow="0" w:firstColumn="1" w:lastColumn="0" w:noHBand="0" w:noVBand="1"/>
      </w:tblPr>
      <w:tblGrid>
        <w:gridCol w:w="5382"/>
        <w:gridCol w:w="1559"/>
        <w:gridCol w:w="1559"/>
      </w:tblGrid>
      <w:tr w:rsidR="00F47DBC" w:rsidRPr="00F47DBC" w:rsidTr="00F47DBC">
        <w:trPr>
          <w:trHeight w:val="290"/>
          <w:jc w:val="center"/>
        </w:trPr>
        <w:tc>
          <w:tcPr>
            <w:tcW w:w="8500" w:type="dxa"/>
            <w:gridSpan w:val="3"/>
            <w:tcBorders>
              <w:top w:val="single" w:sz="4" w:space="0" w:color="auto"/>
              <w:left w:val="single" w:sz="4" w:space="0" w:color="auto"/>
              <w:bottom w:val="single" w:sz="4" w:space="0" w:color="auto"/>
              <w:right w:val="single" w:sz="4" w:space="0" w:color="auto"/>
            </w:tcBorders>
            <w:shd w:val="clear" w:color="000000" w:fill="B4C6E7"/>
            <w:vAlign w:val="center"/>
            <w:hideMark/>
          </w:tcPr>
          <w:p w:rsidR="00F47DBC" w:rsidRPr="00F47DBC" w:rsidRDefault="00F47DBC" w:rsidP="00F47DBC">
            <w:pPr>
              <w:spacing w:after="0" w:line="240" w:lineRule="auto"/>
              <w:jc w:val="center"/>
              <w:rPr>
                <w:rFonts w:ascii="Times New Roman" w:eastAsia="Times New Roman" w:hAnsi="Times New Roman" w:cs="Times New Roman"/>
                <w:b/>
                <w:bCs/>
                <w:color w:val="000000"/>
                <w:lang w:val="es-MX"/>
              </w:rPr>
            </w:pPr>
            <w:r w:rsidRPr="00F47DBC">
              <w:rPr>
                <w:rFonts w:ascii="Times New Roman" w:eastAsia="Times New Roman" w:hAnsi="Times New Roman" w:cs="Times New Roman"/>
                <w:b/>
                <w:bCs/>
                <w:color w:val="000000"/>
              </w:rPr>
              <w:t>Excursiones Opcionales en Estambul y Capadocia</w:t>
            </w:r>
          </w:p>
        </w:tc>
      </w:tr>
      <w:tr w:rsidR="00F47DBC" w:rsidRPr="00F47DBC" w:rsidTr="00F47DBC">
        <w:trPr>
          <w:trHeight w:val="290"/>
          <w:jc w:val="center"/>
        </w:trPr>
        <w:tc>
          <w:tcPr>
            <w:tcW w:w="8500" w:type="dxa"/>
            <w:gridSpan w:val="3"/>
            <w:tcBorders>
              <w:top w:val="single" w:sz="4" w:space="0" w:color="auto"/>
              <w:left w:val="single" w:sz="4" w:space="0" w:color="auto"/>
              <w:bottom w:val="single" w:sz="4" w:space="0" w:color="auto"/>
              <w:right w:val="single" w:sz="4" w:space="0" w:color="auto"/>
            </w:tcBorders>
            <w:shd w:val="clear" w:color="000000" w:fill="B4C6E7"/>
            <w:vAlign w:val="center"/>
            <w:hideMark/>
          </w:tcPr>
          <w:p w:rsidR="00F47DBC" w:rsidRPr="00F47DBC" w:rsidRDefault="00F47DBC" w:rsidP="00F47DBC">
            <w:pPr>
              <w:spacing w:after="0" w:line="240" w:lineRule="auto"/>
              <w:jc w:val="center"/>
              <w:rPr>
                <w:rFonts w:ascii="Times New Roman" w:eastAsia="Times New Roman" w:hAnsi="Times New Roman" w:cs="Times New Roman"/>
                <w:b/>
                <w:bCs/>
                <w:color w:val="000000"/>
                <w:lang w:val="es-MX"/>
              </w:rPr>
            </w:pPr>
            <w:r w:rsidRPr="00F47DBC">
              <w:rPr>
                <w:rFonts w:ascii="Times New Roman" w:eastAsia="Times New Roman" w:hAnsi="Times New Roman" w:cs="Times New Roman"/>
                <w:b/>
                <w:bCs/>
                <w:color w:val="000000"/>
              </w:rPr>
              <w:t>Precio por persona, en dólares americanos (USD)</w:t>
            </w:r>
          </w:p>
        </w:tc>
      </w:tr>
      <w:tr w:rsidR="00F47DBC" w:rsidRPr="00F47DBC" w:rsidTr="00F47DBC">
        <w:trPr>
          <w:trHeight w:val="290"/>
          <w:jc w:val="center"/>
        </w:trPr>
        <w:tc>
          <w:tcPr>
            <w:tcW w:w="5382" w:type="dxa"/>
            <w:vMerge w:val="restart"/>
            <w:tcBorders>
              <w:top w:val="nil"/>
              <w:left w:val="single" w:sz="4" w:space="0" w:color="auto"/>
              <w:bottom w:val="single" w:sz="4" w:space="0" w:color="auto"/>
              <w:right w:val="single" w:sz="4" w:space="0" w:color="auto"/>
            </w:tcBorders>
            <w:shd w:val="clear" w:color="000000" w:fill="B4C6E7"/>
            <w:vAlign w:val="center"/>
            <w:hideMark/>
          </w:tcPr>
          <w:p w:rsidR="00F47DBC" w:rsidRPr="00F47DBC" w:rsidRDefault="00F47DBC" w:rsidP="00F47DBC">
            <w:pPr>
              <w:spacing w:after="0" w:line="240" w:lineRule="auto"/>
              <w:jc w:val="center"/>
              <w:rPr>
                <w:rFonts w:ascii="Times New Roman" w:eastAsia="Times New Roman" w:hAnsi="Times New Roman" w:cs="Times New Roman"/>
                <w:b/>
                <w:bCs/>
                <w:color w:val="000000"/>
                <w:lang w:val="en-US"/>
              </w:rPr>
            </w:pPr>
            <w:r w:rsidRPr="00F47DBC">
              <w:rPr>
                <w:rFonts w:ascii="Times New Roman" w:eastAsia="Times New Roman" w:hAnsi="Times New Roman" w:cs="Times New Roman"/>
                <w:b/>
                <w:bCs/>
                <w:color w:val="000000"/>
              </w:rPr>
              <w:t>Excursiones</w:t>
            </w:r>
          </w:p>
        </w:tc>
        <w:tc>
          <w:tcPr>
            <w:tcW w:w="1559" w:type="dxa"/>
            <w:vMerge w:val="restart"/>
            <w:tcBorders>
              <w:top w:val="nil"/>
              <w:left w:val="single" w:sz="4" w:space="0" w:color="auto"/>
              <w:bottom w:val="single" w:sz="4" w:space="0" w:color="auto"/>
              <w:right w:val="single" w:sz="4" w:space="0" w:color="auto"/>
            </w:tcBorders>
            <w:shd w:val="clear" w:color="000000" w:fill="B4C6E7"/>
            <w:vAlign w:val="center"/>
            <w:hideMark/>
          </w:tcPr>
          <w:p w:rsidR="00F47DBC" w:rsidRPr="00F47DBC" w:rsidRDefault="00F47DBC" w:rsidP="00F47DBC">
            <w:pPr>
              <w:spacing w:after="0" w:line="240" w:lineRule="auto"/>
              <w:jc w:val="center"/>
              <w:rPr>
                <w:rFonts w:ascii="Times New Roman" w:eastAsia="Times New Roman" w:hAnsi="Times New Roman" w:cs="Times New Roman"/>
                <w:b/>
                <w:bCs/>
                <w:color w:val="000000"/>
                <w:lang w:val="en-US"/>
              </w:rPr>
            </w:pPr>
            <w:r w:rsidRPr="00F47DBC">
              <w:rPr>
                <w:rFonts w:ascii="Times New Roman" w:eastAsia="Times New Roman" w:hAnsi="Times New Roman" w:cs="Times New Roman"/>
                <w:b/>
                <w:bCs/>
                <w:color w:val="000000"/>
              </w:rPr>
              <w:t>Adulto</w:t>
            </w:r>
          </w:p>
        </w:tc>
        <w:tc>
          <w:tcPr>
            <w:tcW w:w="1559" w:type="dxa"/>
            <w:vMerge w:val="restart"/>
            <w:tcBorders>
              <w:top w:val="nil"/>
              <w:left w:val="single" w:sz="4" w:space="0" w:color="auto"/>
              <w:bottom w:val="single" w:sz="4" w:space="0" w:color="auto"/>
              <w:right w:val="single" w:sz="4" w:space="0" w:color="auto"/>
            </w:tcBorders>
            <w:shd w:val="clear" w:color="000000" w:fill="B4C6E7"/>
            <w:vAlign w:val="center"/>
            <w:hideMark/>
          </w:tcPr>
          <w:p w:rsidR="00F47DBC" w:rsidRPr="00F47DBC" w:rsidRDefault="00F47DBC" w:rsidP="00F47DBC">
            <w:pPr>
              <w:spacing w:after="0" w:line="240" w:lineRule="auto"/>
              <w:jc w:val="center"/>
              <w:rPr>
                <w:rFonts w:ascii="Times New Roman" w:eastAsia="Times New Roman" w:hAnsi="Times New Roman" w:cs="Times New Roman"/>
                <w:b/>
                <w:bCs/>
                <w:color w:val="000000"/>
                <w:lang w:val="en-US"/>
              </w:rPr>
            </w:pPr>
            <w:r w:rsidRPr="00F47DBC">
              <w:rPr>
                <w:rFonts w:ascii="Times New Roman" w:eastAsia="Times New Roman" w:hAnsi="Times New Roman" w:cs="Times New Roman"/>
                <w:b/>
                <w:bCs/>
                <w:color w:val="000000"/>
              </w:rPr>
              <w:t>Niños (2 a 11 años)</w:t>
            </w:r>
          </w:p>
        </w:tc>
      </w:tr>
      <w:tr w:rsidR="00F47DBC" w:rsidRPr="00F47DBC" w:rsidTr="00F47DBC">
        <w:trPr>
          <w:trHeight w:val="290"/>
          <w:jc w:val="center"/>
        </w:trPr>
        <w:tc>
          <w:tcPr>
            <w:tcW w:w="5382" w:type="dxa"/>
            <w:vMerge/>
            <w:tcBorders>
              <w:top w:val="nil"/>
              <w:left w:val="single" w:sz="4" w:space="0" w:color="auto"/>
              <w:bottom w:val="single" w:sz="4" w:space="0" w:color="auto"/>
              <w:right w:val="single" w:sz="4" w:space="0" w:color="auto"/>
            </w:tcBorders>
            <w:vAlign w:val="center"/>
            <w:hideMark/>
          </w:tcPr>
          <w:p w:rsidR="00F47DBC" w:rsidRPr="00F47DBC" w:rsidRDefault="00F47DBC" w:rsidP="00F47DBC">
            <w:pPr>
              <w:spacing w:after="0" w:line="240" w:lineRule="auto"/>
              <w:rPr>
                <w:rFonts w:ascii="Times New Roman" w:eastAsia="Times New Roman" w:hAnsi="Times New Roman" w:cs="Times New Roman"/>
                <w:b/>
                <w:bCs/>
                <w:color w:val="000000"/>
                <w:lang w:val="en-US"/>
              </w:rPr>
            </w:pPr>
          </w:p>
        </w:tc>
        <w:tc>
          <w:tcPr>
            <w:tcW w:w="1559" w:type="dxa"/>
            <w:vMerge/>
            <w:tcBorders>
              <w:top w:val="nil"/>
              <w:left w:val="single" w:sz="4" w:space="0" w:color="auto"/>
              <w:bottom w:val="single" w:sz="4" w:space="0" w:color="auto"/>
              <w:right w:val="single" w:sz="4" w:space="0" w:color="auto"/>
            </w:tcBorders>
            <w:vAlign w:val="center"/>
            <w:hideMark/>
          </w:tcPr>
          <w:p w:rsidR="00F47DBC" w:rsidRPr="00F47DBC" w:rsidRDefault="00F47DBC" w:rsidP="00F47DBC">
            <w:pPr>
              <w:spacing w:after="0" w:line="240" w:lineRule="auto"/>
              <w:rPr>
                <w:rFonts w:ascii="Times New Roman" w:eastAsia="Times New Roman" w:hAnsi="Times New Roman" w:cs="Times New Roman"/>
                <w:b/>
                <w:bCs/>
                <w:color w:val="000000"/>
                <w:lang w:val="en-US"/>
              </w:rPr>
            </w:pPr>
          </w:p>
        </w:tc>
        <w:tc>
          <w:tcPr>
            <w:tcW w:w="1559" w:type="dxa"/>
            <w:vMerge/>
            <w:tcBorders>
              <w:top w:val="nil"/>
              <w:left w:val="single" w:sz="4" w:space="0" w:color="auto"/>
              <w:bottom w:val="single" w:sz="4" w:space="0" w:color="auto"/>
              <w:right w:val="single" w:sz="4" w:space="0" w:color="auto"/>
            </w:tcBorders>
            <w:vAlign w:val="center"/>
            <w:hideMark/>
          </w:tcPr>
          <w:p w:rsidR="00F47DBC" w:rsidRPr="00F47DBC" w:rsidRDefault="00F47DBC" w:rsidP="00F47DBC">
            <w:pPr>
              <w:spacing w:after="0" w:line="240" w:lineRule="auto"/>
              <w:rPr>
                <w:rFonts w:ascii="Times New Roman" w:eastAsia="Times New Roman" w:hAnsi="Times New Roman" w:cs="Times New Roman"/>
                <w:b/>
                <w:bCs/>
                <w:color w:val="000000"/>
                <w:lang w:val="en-US"/>
              </w:rPr>
            </w:pPr>
          </w:p>
        </w:tc>
      </w:tr>
      <w:tr w:rsidR="00F47DBC" w:rsidRPr="00F47DBC" w:rsidTr="00F47DBC">
        <w:trPr>
          <w:trHeight w:val="290"/>
          <w:jc w:val="center"/>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F47DBC" w:rsidRPr="00F47DBC" w:rsidRDefault="00744B65" w:rsidP="00F47DBC">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Estambul Histórica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47DBC" w:rsidRPr="00F47DBC" w:rsidRDefault="00F47DBC" w:rsidP="00744B65">
            <w:pPr>
              <w:spacing w:after="0" w:line="240" w:lineRule="auto"/>
              <w:jc w:val="center"/>
              <w:rPr>
                <w:rFonts w:ascii="Times New Roman" w:eastAsia="Times New Roman" w:hAnsi="Times New Roman" w:cs="Times New Roman"/>
                <w:color w:val="000000"/>
                <w:lang w:val="en-US"/>
              </w:rPr>
            </w:pPr>
            <w:r w:rsidRPr="00F47DBC">
              <w:rPr>
                <w:rFonts w:ascii="Times New Roman" w:eastAsia="Times New Roman" w:hAnsi="Times New Roman" w:cs="Times New Roman"/>
                <w:color w:val="000000"/>
              </w:rPr>
              <w:t xml:space="preserve">USD </w:t>
            </w:r>
            <w:r w:rsidR="00744B65">
              <w:rPr>
                <w:rFonts w:ascii="Times New Roman" w:eastAsia="Times New Roman" w:hAnsi="Times New Roman" w:cs="Times New Roman"/>
                <w:color w:val="000000"/>
              </w:rPr>
              <w:t>432</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47DBC" w:rsidRPr="00F47DBC" w:rsidRDefault="00F47DBC" w:rsidP="00744B65">
            <w:pPr>
              <w:spacing w:after="0" w:line="240" w:lineRule="auto"/>
              <w:jc w:val="center"/>
              <w:rPr>
                <w:rFonts w:ascii="Times New Roman" w:eastAsia="Times New Roman" w:hAnsi="Times New Roman" w:cs="Times New Roman"/>
                <w:color w:val="000000"/>
                <w:lang w:val="en-US"/>
              </w:rPr>
            </w:pPr>
            <w:r w:rsidRPr="00F47DBC">
              <w:rPr>
                <w:rFonts w:ascii="Times New Roman" w:eastAsia="Times New Roman" w:hAnsi="Times New Roman" w:cs="Times New Roman"/>
                <w:color w:val="000000"/>
              </w:rPr>
              <w:t xml:space="preserve">USD </w:t>
            </w:r>
            <w:r w:rsidR="00744B65">
              <w:rPr>
                <w:rFonts w:ascii="Times New Roman" w:eastAsia="Times New Roman" w:hAnsi="Times New Roman" w:cs="Times New Roman"/>
                <w:color w:val="000000"/>
              </w:rPr>
              <w:t>216</w:t>
            </w:r>
          </w:p>
        </w:tc>
      </w:tr>
      <w:tr w:rsidR="00744B65" w:rsidRPr="00F47DBC" w:rsidTr="00F47DBC">
        <w:trPr>
          <w:trHeight w:val="290"/>
          <w:jc w:val="center"/>
        </w:trPr>
        <w:tc>
          <w:tcPr>
            <w:tcW w:w="5382" w:type="dxa"/>
            <w:tcBorders>
              <w:top w:val="nil"/>
              <w:left w:val="single" w:sz="4" w:space="0" w:color="auto"/>
              <w:bottom w:val="single" w:sz="4" w:space="0" w:color="auto"/>
              <w:right w:val="single" w:sz="4" w:space="0" w:color="auto"/>
            </w:tcBorders>
            <w:shd w:val="clear" w:color="auto" w:fill="auto"/>
            <w:vAlign w:val="center"/>
          </w:tcPr>
          <w:p w:rsidR="00744B65" w:rsidRPr="00F47DBC" w:rsidRDefault="00744B65" w:rsidP="00F47DBC">
            <w:pPr>
              <w:spacing w:after="0" w:line="240" w:lineRule="auto"/>
              <w:rPr>
                <w:rFonts w:ascii="Times New Roman" w:eastAsia="Times New Roman" w:hAnsi="Times New Roman" w:cs="Times New Roman"/>
                <w:color w:val="000000"/>
              </w:rPr>
            </w:pPr>
            <w:r w:rsidRPr="00F47DBC">
              <w:rPr>
                <w:rFonts w:ascii="Times New Roman" w:eastAsia="Times New Roman" w:hAnsi="Times New Roman" w:cs="Times New Roman"/>
                <w:color w:val="000000"/>
              </w:rPr>
              <w:t xml:space="preserve">Bósforo y Barrio </w:t>
            </w:r>
            <w:proofErr w:type="spellStart"/>
            <w:r w:rsidRPr="00F47DBC">
              <w:rPr>
                <w:rFonts w:ascii="Times New Roman" w:eastAsia="Times New Roman" w:hAnsi="Times New Roman" w:cs="Times New Roman"/>
                <w:color w:val="000000"/>
              </w:rPr>
              <w:t>Sultanahmet</w:t>
            </w:r>
            <w:proofErr w:type="spellEnd"/>
          </w:p>
        </w:tc>
        <w:tc>
          <w:tcPr>
            <w:tcW w:w="1559" w:type="dxa"/>
            <w:vMerge/>
            <w:tcBorders>
              <w:top w:val="nil"/>
              <w:left w:val="single" w:sz="4" w:space="0" w:color="auto"/>
              <w:bottom w:val="single" w:sz="4" w:space="0" w:color="auto"/>
              <w:right w:val="single" w:sz="4" w:space="0" w:color="auto"/>
            </w:tcBorders>
            <w:shd w:val="clear" w:color="auto" w:fill="auto"/>
            <w:vAlign w:val="center"/>
          </w:tcPr>
          <w:p w:rsidR="00744B65" w:rsidRPr="00F47DBC" w:rsidRDefault="00744B65" w:rsidP="00F47DBC">
            <w:pPr>
              <w:spacing w:after="0" w:line="240" w:lineRule="auto"/>
              <w:jc w:val="center"/>
              <w:rPr>
                <w:rFonts w:ascii="Times New Roman" w:eastAsia="Times New Roman" w:hAnsi="Times New Roman" w:cs="Times New Roman"/>
                <w:color w:val="000000"/>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rsidR="00744B65" w:rsidRPr="00F47DBC" w:rsidRDefault="00744B65" w:rsidP="00F47DBC">
            <w:pPr>
              <w:spacing w:after="0" w:line="240" w:lineRule="auto"/>
              <w:jc w:val="center"/>
              <w:rPr>
                <w:rFonts w:ascii="Times New Roman" w:eastAsia="Times New Roman" w:hAnsi="Times New Roman" w:cs="Times New Roman"/>
                <w:color w:val="000000"/>
              </w:rPr>
            </w:pPr>
          </w:p>
        </w:tc>
      </w:tr>
      <w:tr w:rsidR="00F47DBC" w:rsidRPr="00F47DBC" w:rsidTr="00F47DBC">
        <w:trPr>
          <w:trHeight w:val="290"/>
          <w:jc w:val="center"/>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F47DBC" w:rsidRPr="00F47DBC" w:rsidRDefault="00F47DBC" w:rsidP="00F47DBC">
            <w:pPr>
              <w:spacing w:after="0" w:line="240" w:lineRule="auto"/>
              <w:rPr>
                <w:rFonts w:ascii="Times New Roman" w:eastAsia="Times New Roman" w:hAnsi="Times New Roman" w:cs="Times New Roman"/>
                <w:color w:val="000000"/>
                <w:lang w:val="es-MX"/>
              </w:rPr>
            </w:pPr>
            <w:r w:rsidRPr="00F47DBC">
              <w:rPr>
                <w:rFonts w:ascii="Times New Roman" w:eastAsia="Times New Roman" w:hAnsi="Times New Roman" w:cs="Times New Roman"/>
                <w:color w:val="000000"/>
              </w:rPr>
              <w:t>Novelas Turcas y Gran Bazar - medio día (sin almuerzo)</w:t>
            </w:r>
          </w:p>
        </w:tc>
        <w:tc>
          <w:tcPr>
            <w:tcW w:w="1559" w:type="dxa"/>
            <w:vMerge/>
            <w:tcBorders>
              <w:top w:val="nil"/>
              <w:left w:val="single" w:sz="4" w:space="0" w:color="auto"/>
              <w:bottom w:val="single" w:sz="4" w:space="0" w:color="auto"/>
              <w:right w:val="single" w:sz="4" w:space="0" w:color="auto"/>
            </w:tcBorders>
            <w:vAlign w:val="center"/>
            <w:hideMark/>
          </w:tcPr>
          <w:p w:rsidR="00F47DBC" w:rsidRPr="00F47DBC" w:rsidRDefault="00F47DBC" w:rsidP="00F47DBC">
            <w:pPr>
              <w:spacing w:after="0" w:line="240" w:lineRule="auto"/>
              <w:rPr>
                <w:rFonts w:ascii="Times New Roman" w:eastAsia="Times New Roman" w:hAnsi="Times New Roman" w:cs="Times New Roman"/>
                <w:color w:val="000000"/>
                <w:lang w:val="es-MX"/>
              </w:rPr>
            </w:pPr>
          </w:p>
        </w:tc>
        <w:tc>
          <w:tcPr>
            <w:tcW w:w="1559" w:type="dxa"/>
            <w:vMerge/>
            <w:tcBorders>
              <w:top w:val="nil"/>
              <w:left w:val="single" w:sz="4" w:space="0" w:color="auto"/>
              <w:bottom w:val="single" w:sz="4" w:space="0" w:color="auto"/>
              <w:right w:val="single" w:sz="4" w:space="0" w:color="auto"/>
            </w:tcBorders>
            <w:vAlign w:val="center"/>
            <w:hideMark/>
          </w:tcPr>
          <w:p w:rsidR="00F47DBC" w:rsidRPr="00F47DBC" w:rsidRDefault="00F47DBC" w:rsidP="00F47DBC">
            <w:pPr>
              <w:spacing w:after="0" w:line="240" w:lineRule="auto"/>
              <w:rPr>
                <w:rFonts w:ascii="Times New Roman" w:eastAsia="Times New Roman" w:hAnsi="Times New Roman" w:cs="Times New Roman"/>
                <w:color w:val="000000"/>
                <w:lang w:val="es-MX"/>
              </w:rPr>
            </w:pPr>
          </w:p>
        </w:tc>
      </w:tr>
      <w:tr w:rsidR="00F47DBC" w:rsidRPr="00F47DBC" w:rsidTr="00F47DBC">
        <w:trPr>
          <w:trHeight w:val="290"/>
          <w:jc w:val="center"/>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F47DBC" w:rsidRPr="00F47DBC" w:rsidRDefault="00F47DBC" w:rsidP="00F47DBC">
            <w:pPr>
              <w:spacing w:after="0" w:line="240" w:lineRule="auto"/>
              <w:rPr>
                <w:rFonts w:ascii="Times New Roman" w:eastAsia="Times New Roman" w:hAnsi="Times New Roman" w:cs="Times New Roman"/>
                <w:color w:val="000000"/>
                <w:lang w:val="en-US"/>
              </w:rPr>
            </w:pPr>
            <w:r w:rsidRPr="00F47DBC">
              <w:rPr>
                <w:rFonts w:ascii="Times New Roman" w:eastAsia="Times New Roman" w:hAnsi="Times New Roman" w:cs="Times New Roman"/>
                <w:color w:val="000000"/>
              </w:rPr>
              <w:t>Capadocia Escondida (4x4)</w:t>
            </w:r>
          </w:p>
        </w:tc>
        <w:tc>
          <w:tcPr>
            <w:tcW w:w="1559" w:type="dxa"/>
            <w:vMerge/>
            <w:tcBorders>
              <w:top w:val="nil"/>
              <w:left w:val="single" w:sz="4" w:space="0" w:color="auto"/>
              <w:bottom w:val="single" w:sz="4" w:space="0" w:color="auto"/>
              <w:right w:val="single" w:sz="4" w:space="0" w:color="auto"/>
            </w:tcBorders>
            <w:vAlign w:val="center"/>
            <w:hideMark/>
          </w:tcPr>
          <w:p w:rsidR="00F47DBC" w:rsidRPr="00F47DBC" w:rsidRDefault="00F47DBC" w:rsidP="00F47DBC">
            <w:pPr>
              <w:spacing w:after="0" w:line="240" w:lineRule="auto"/>
              <w:rPr>
                <w:rFonts w:ascii="Times New Roman" w:eastAsia="Times New Roman" w:hAnsi="Times New Roman" w:cs="Times New Roman"/>
                <w:color w:val="000000"/>
                <w:lang w:val="en-US"/>
              </w:rPr>
            </w:pPr>
          </w:p>
        </w:tc>
        <w:tc>
          <w:tcPr>
            <w:tcW w:w="1559" w:type="dxa"/>
            <w:vMerge/>
            <w:tcBorders>
              <w:top w:val="nil"/>
              <w:left w:val="single" w:sz="4" w:space="0" w:color="auto"/>
              <w:bottom w:val="single" w:sz="4" w:space="0" w:color="auto"/>
              <w:right w:val="single" w:sz="4" w:space="0" w:color="auto"/>
            </w:tcBorders>
            <w:vAlign w:val="center"/>
            <w:hideMark/>
          </w:tcPr>
          <w:p w:rsidR="00F47DBC" w:rsidRPr="00F47DBC" w:rsidRDefault="00F47DBC" w:rsidP="00F47DBC">
            <w:pPr>
              <w:spacing w:after="0" w:line="240" w:lineRule="auto"/>
              <w:rPr>
                <w:rFonts w:ascii="Times New Roman" w:eastAsia="Times New Roman" w:hAnsi="Times New Roman" w:cs="Times New Roman"/>
                <w:color w:val="000000"/>
                <w:lang w:val="en-US"/>
              </w:rPr>
            </w:pPr>
          </w:p>
        </w:tc>
      </w:tr>
      <w:tr w:rsidR="00F47DBC" w:rsidRPr="00F47DBC" w:rsidTr="00F47DBC">
        <w:trPr>
          <w:trHeight w:val="290"/>
          <w:jc w:val="center"/>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F47DBC" w:rsidRPr="00F47DBC" w:rsidRDefault="00F47DBC" w:rsidP="00F47DBC">
            <w:pPr>
              <w:spacing w:after="0" w:line="240" w:lineRule="auto"/>
              <w:rPr>
                <w:rFonts w:ascii="Times New Roman" w:eastAsia="Times New Roman" w:hAnsi="Times New Roman" w:cs="Times New Roman"/>
                <w:color w:val="000000"/>
                <w:lang w:val="es-MX"/>
              </w:rPr>
            </w:pPr>
            <w:r w:rsidRPr="00F47DBC">
              <w:rPr>
                <w:rFonts w:ascii="Times New Roman" w:eastAsia="Times New Roman" w:hAnsi="Times New Roman" w:cs="Times New Roman"/>
                <w:color w:val="000000"/>
              </w:rPr>
              <w:t>Noche Turca (Espectáculo Folclórico Y Danza De Vientre)</w:t>
            </w:r>
          </w:p>
        </w:tc>
        <w:tc>
          <w:tcPr>
            <w:tcW w:w="1559" w:type="dxa"/>
            <w:vMerge/>
            <w:tcBorders>
              <w:top w:val="nil"/>
              <w:left w:val="single" w:sz="4" w:space="0" w:color="auto"/>
              <w:bottom w:val="single" w:sz="4" w:space="0" w:color="auto"/>
              <w:right w:val="single" w:sz="4" w:space="0" w:color="auto"/>
            </w:tcBorders>
            <w:vAlign w:val="center"/>
            <w:hideMark/>
          </w:tcPr>
          <w:p w:rsidR="00F47DBC" w:rsidRPr="00F47DBC" w:rsidRDefault="00F47DBC" w:rsidP="00F47DBC">
            <w:pPr>
              <w:spacing w:after="0" w:line="240" w:lineRule="auto"/>
              <w:rPr>
                <w:rFonts w:ascii="Times New Roman" w:eastAsia="Times New Roman" w:hAnsi="Times New Roman" w:cs="Times New Roman"/>
                <w:color w:val="000000"/>
                <w:lang w:val="es-MX"/>
              </w:rPr>
            </w:pPr>
          </w:p>
        </w:tc>
        <w:tc>
          <w:tcPr>
            <w:tcW w:w="1559" w:type="dxa"/>
            <w:vMerge/>
            <w:tcBorders>
              <w:top w:val="nil"/>
              <w:left w:val="single" w:sz="4" w:space="0" w:color="auto"/>
              <w:bottom w:val="single" w:sz="4" w:space="0" w:color="auto"/>
              <w:right w:val="single" w:sz="4" w:space="0" w:color="auto"/>
            </w:tcBorders>
            <w:vAlign w:val="center"/>
            <w:hideMark/>
          </w:tcPr>
          <w:p w:rsidR="00F47DBC" w:rsidRPr="00F47DBC" w:rsidRDefault="00F47DBC" w:rsidP="00F47DBC">
            <w:pPr>
              <w:spacing w:after="0" w:line="240" w:lineRule="auto"/>
              <w:rPr>
                <w:rFonts w:ascii="Times New Roman" w:eastAsia="Times New Roman" w:hAnsi="Times New Roman" w:cs="Times New Roman"/>
                <w:color w:val="000000"/>
                <w:lang w:val="es-MX"/>
              </w:rPr>
            </w:pPr>
          </w:p>
        </w:tc>
      </w:tr>
      <w:tr w:rsidR="00F47DBC" w:rsidRPr="00F47DBC" w:rsidTr="00F47DBC">
        <w:trPr>
          <w:trHeight w:val="290"/>
          <w:jc w:val="center"/>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F47DBC" w:rsidRPr="00F47DBC" w:rsidRDefault="00F47DBC" w:rsidP="00F47DBC">
            <w:pPr>
              <w:spacing w:after="0" w:line="240" w:lineRule="auto"/>
              <w:rPr>
                <w:rFonts w:ascii="Times New Roman" w:eastAsia="Times New Roman" w:hAnsi="Times New Roman" w:cs="Times New Roman"/>
                <w:color w:val="000000"/>
                <w:lang w:val="en-US"/>
              </w:rPr>
            </w:pPr>
            <w:r w:rsidRPr="00F47DBC">
              <w:rPr>
                <w:rFonts w:ascii="Times New Roman" w:eastAsia="Times New Roman" w:hAnsi="Times New Roman" w:cs="Times New Roman"/>
                <w:color w:val="000000"/>
              </w:rPr>
              <w:t>Excursión en globo aerostático</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F47DBC" w:rsidRPr="00F47DBC" w:rsidRDefault="00F47DBC" w:rsidP="00F47DBC">
            <w:pPr>
              <w:spacing w:after="0" w:line="240" w:lineRule="auto"/>
              <w:jc w:val="center"/>
              <w:rPr>
                <w:rFonts w:ascii="Times New Roman" w:eastAsia="Times New Roman" w:hAnsi="Times New Roman" w:cs="Times New Roman"/>
                <w:color w:val="000000"/>
                <w:lang w:val="en-US"/>
              </w:rPr>
            </w:pPr>
            <w:r w:rsidRPr="00F47DBC">
              <w:rPr>
                <w:rFonts w:ascii="Times New Roman" w:eastAsia="Times New Roman" w:hAnsi="Times New Roman" w:cs="Times New Roman"/>
                <w:color w:val="000000"/>
              </w:rPr>
              <w:t>A confirmar</w:t>
            </w:r>
          </w:p>
        </w:tc>
      </w:tr>
    </w:tbl>
    <w:p w:rsidR="00D9538F" w:rsidRDefault="00B95AFB">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La excursión en globo aerostático será realizada siempre y cuando las condiciones. </w:t>
      </w:r>
      <w:r>
        <w:rPr>
          <w:rFonts w:ascii="Times New Roman" w:eastAsia="Times New Roman" w:hAnsi="Times New Roman" w:cs="Times New Roman"/>
          <w:b/>
          <w:i/>
          <w:color w:val="000000"/>
          <w:sz w:val="20"/>
          <w:szCs w:val="20"/>
        </w:rPr>
        <w:t>El Gran Bazar</w:t>
      </w:r>
      <w:r>
        <w:rPr>
          <w:rFonts w:ascii="Times New Roman" w:eastAsia="Times New Roman" w:hAnsi="Times New Roman" w:cs="Times New Roman"/>
          <w:i/>
          <w:color w:val="000000"/>
          <w:sz w:val="20"/>
          <w:szCs w:val="20"/>
        </w:rPr>
        <w:t xml:space="preserve"> está cerrado los domingos, durante periodo de fiestas religiosas (29, 30 y 31 de abril, 01 de abril, 06, 07, 08 y 09 de junio, 29 de octubre y los 15 de julio. El </w:t>
      </w:r>
      <w:proofErr w:type="spellStart"/>
      <w:r>
        <w:rPr>
          <w:rFonts w:ascii="Times New Roman" w:eastAsia="Times New Roman" w:hAnsi="Times New Roman" w:cs="Times New Roman"/>
          <w:i/>
          <w:color w:val="000000"/>
          <w:sz w:val="20"/>
          <w:szCs w:val="20"/>
        </w:rPr>
        <w:t>bazaar</w:t>
      </w:r>
      <w:proofErr w:type="spellEnd"/>
      <w:r>
        <w:rPr>
          <w:rFonts w:ascii="Times New Roman" w:eastAsia="Times New Roman" w:hAnsi="Times New Roman" w:cs="Times New Roman"/>
          <w:i/>
          <w:color w:val="000000"/>
          <w:sz w:val="20"/>
          <w:szCs w:val="20"/>
        </w:rPr>
        <w:t xml:space="preserve"> egipcio estará cerrado los mismos días, excepto los domingos. El paseo en globo aerostático únicamente se podrá realizar si las condiciones climáticas lo permiten, en caso de no poder realizarse, se procederá con el reembolso al que haya lugar, apto para niños a partir de los 7 años. </w:t>
      </w:r>
    </w:p>
    <w:p w:rsidR="00D9538F" w:rsidRDefault="00D9538F">
      <w:pPr>
        <w:pBdr>
          <w:top w:val="nil"/>
          <w:left w:val="nil"/>
          <w:bottom w:val="nil"/>
          <w:right w:val="nil"/>
          <w:between w:val="nil"/>
        </w:pBdr>
        <w:rPr>
          <w:rFonts w:ascii="Times New Roman" w:eastAsia="Times New Roman" w:hAnsi="Times New Roman" w:cs="Times New Roman"/>
        </w:rPr>
      </w:pPr>
    </w:p>
    <w:tbl>
      <w:tblPr>
        <w:tblStyle w:val="a7"/>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374"/>
      </w:tblGrid>
      <w:tr w:rsidR="00D9538F" w:rsidTr="00EE4FAD">
        <w:trPr>
          <w:trHeight w:val="290"/>
          <w:jc w:val="center"/>
        </w:trPr>
        <w:tc>
          <w:tcPr>
            <w:tcW w:w="8784" w:type="dxa"/>
            <w:gridSpan w:val="2"/>
            <w:shd w:val="clear" w:color="auto" w:fill="B4C6E7"/>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 previstos o similares ( Los definitivos se confirman hasta 8 días antes del inicio del circuito)</w:t>
            </w:r>
          </w:p>
        </w:tc>
      </w:tr>
      <w:tr w:rsidR="00D9538F" w:rsidTr="00EE4FAD">
        <w:trPr>
          <w:trHeight w:val="310"/>
          <w:jc w:val="center"/>
        </w:trPr>
        <w:tc>
          <w:tcPr>
            <w:tcW w:w="1410" w:type="dxa"/>
            <w:shd w:val="clear" w:color="auto" w:fill="auto"/>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7374" w:type="dxa"/>
            <w:shd w:val="clear" w:color="auto" w:fill="auto"/>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D9538F" w:rsidTr="00EE4FAD">
        <w:trPr>
          <w:trHeight w:val="292"/>
          <w:jc w:val="center"/>
        </w:trPr>
        <w:tc>
          <w:tcPr>
            <w:tcW w:w="1410" w:type="dxa"/>
            <w:shd w:val="clear" w:color="auto" w:fill="auto"/>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Estambul</w:t>
            </w:r>
          </w:p>
        </w:tc>
        <w:tc>
          <w:tcPr>
            <w:tcW w:w="7374" w:type="dxa"/>
            <w:shd w:val="clear" w:color="auto" w:fill="auto"/>
          </w:tcPr>
          <w:p w:rsidR="00D9538F" w:rsidRDefault="00B95AFB">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Wishmore</w:t>
            </w:r>
            <w:proofErr w:type="spellEnd"/>
            <w:r>
              <w:rPr>
                <w:rFonts w:ascii="Times New Roman" w:eastAsia="Times New Roman" w:hAnsi="Times New Roman" w:cs="Times New Roman"/>
                <w:color w:val="000000"/>
              </w:rPr>
              <w:t xml:space="preserve"> / Ramada </w:t>
            </w:r>
            <w:proofErr w:type="spellStart"/>
            <w:r>
              <w:rPr>
                <w:rFonts w:ascii="Times New Roman" w:eastAsia="Times New Roman" w:hAnsi="Times New Roman" w:cs="Times New Roman"/>
                <w:color w:val="000000"/>
              </w:rPr>
              <w:t>Merter</w:t>
            </w:r>
            <w:proofErr w:type="spellEnd"/>
            <w:r>
              <w:rPr>
                <w:rFonts w:ascii="Times New Roman" w:eastAsia="Times New Roman" w:hAnsi="Times New Roman" w:cs="Times New Roman"/>
                <w:color w:val="000000"/>
              </w:rPr>
              <w:t xml:space="preserve"> / Golden </w:t>
            </w:r>
            <w:proofErr w:type="spellStart"/>
            <w:r>
              <w:rPr>
                <w:rFonts w:ascii="Times New Roman" w:eastAsia="Times New Roman" w:hAnsi="Times New Roman" w:cs="Times New Roman"/>
                <w:color w:val="000000"/>
              </w:rPr>
              <w:t>Tulip</w:t>
            </w:r>
            <w:proofErr w:type="spellEnd"/>
            <w:r>
              <w:rPr>
                <w:rFonts w:ascii="Times New Roman" w:eastAsia="Times New Roman" w:hAnsi="Times New Roman" w:cs="Times New Roman"/>
                <w:color w:val="000000"/>
              </w:rPr>
              <w:t xml:space="preserve"> / Lionel / Ramada Plaza </w:t>
            </w:r>
            <w:proofErr w:type="spellStart"/>
            <w:r>
              <w:rPr>
                <w:rFonts w:ascii="Times New Roman" w:eastAsia="Times New Roman" w:hAnsi="Times New Roman" w:cs="Times New Roman"/>
                <w:color w:val="000000"/>
              </w:rPr>
              <w:t>Tekstilkent</w:t>
            </w:r>
            <w:proofErr w:type="spellEnd"/>
            <w:r>
              <w:rPr>
                <w:rFonts w:ascii="Times New Roman" w:eastAsia="Times New Roman" w:hAnsi="Times New Roman" w:cs="Times New Roman"/>
                <w:color w:val="000000"/>
              </w:rPr>
              <w:t>.</w:t>
            </w:r>
          </w:p>
        </w:tc>
      </w:tr>
      <w:tr w:rsidR="00D9538F" w:rsidRPr="002A5AE8" w:rsidTr="00EE4FAD">
        <w:trPr>
          <w:trHeight w:val="207"/>
          <w:jc w:val="center"/>
        </w:trPr>
        <w:tc>
          <w:tcPr>
            <w:tcW w:w="1410" w:type="dxa"/>
            <w:shd w:val="clear" w:color="auto" w:fill="auto"/>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Ankara</w:t>
            </w:r>
          </w:p>
        </w:tc>
        <w:tc>
          <w:tcPr>
            <w:tcW w:w="7374" w:type="dxa"/>
            <w:shd w:val="clear" w:color="auto" w:fill="auto"/>
          </w:tcPr>
          <w:p w:rsidR="00D9538F" w:rsidRPr="00231177" w:rsidRDefault="00B95AFB">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231177">
              <w:rPr>
                <w:rFonts w:ascii="Times New Roman" w:eastAsia="Times New Roman" w:hAnsi="Times New Roman" w:cs="Times New Roman"/>
                <w:color w:val="000000"/>
                <w:lang w:val="en-US"/>
              </w:rPr>
              <w:t xml:space="preserve">Grand </w:t>
            </w:r>
            <w:proofErr w:type="spellStart"/>
            <w:r w:rsidRPr="00231177">
              <w:rPr>
                <w:rFonts w:ascii="Times New Roman" w:eastAsia="Times New Roman" w:hAnsi="Times New Roman" w:cs="Times New Roman"/>
                <w:color w:val="000000"/>
                <w:lang w:val="en-US"/>
              </w:rPr>
              <w:t>Mercure</w:t>
            </w:r>
            <w:proofErr w:type="spellEnd"/>
            <w:r w:rsidRPr="00231177">
              <w:rPr>
                <w:rFonts w:ascii="Times New Roman" w:eastAsia="Times New Roman" w:hAnsi="Times New Roman" w:cs="Times New Roman"/>
                <w:color w:val="000000"/>
                <w:lang w:val="en-US"/>
              </w:rPr>
              <w:t xml:space="preserve"> / </w:t>
            </w:r>
            <w:proofErr w:type="spellStart"/>
            <w:r w:rsidRPr="00231177">
              <w:rPr>
                <w:rFonts w:ascii="Times New Roman" w:eastAsia="Times New Roman" w:hAnsi="Times New Roman" w:cs="Times New Roman"/>
                <w:color w:val="000000"/>
                <w:lang w:val="en-US"/>
              </w:rPr>
              <w:t>Ickale</w:t>
            </w:r>
            <w:proofErr w:type="spellEnd"/>
            <w:r w:rsidRPr="00231177">
              <w:rPr>
                <w:rFonts w:ascii="Times New Roman" w:eastAsia="Times New Roman" w:hAnsi="Times New Roman" w:cs="Times New Roman"/>
                <w:color w:val="000000"/>
                <w:lang w:val="en-US"/>
              </w:rPr>
              <w:t xml:space="preserve"> / </w:t>
            </w:r>
            <w:proofErr w:type="spellStart"/>
            <w:r w:rsidRPr="00231177">
              <w:rPr>
                <w:rFonts w:ascii="Times New Roman" w:eastAsia="Times New Roman" w:hAnsi="Times New Roman" w:cs="Times New Roman"/>
                <w:color w:val="000000"/>
                <w:lang w:val="en-US"/>
              </w:rPr>
              <w:t>Etap</w:t>
            </w:r>
            <w:proofErr w:type="spellEnd"/>
            <w:r w:rsidRPr="00231177">
              <w:rPr>
                <w:rFonts w:ascii="Times New Roman" w:eastAsia="Times New Roman" w:hAnsi="Times New Roman" w:cs="Times New Roman"/>
                <w:color w:val="000000"/>
                <w:lang w:val="en-US"/>
              </w:rPr>
              <w:t xml:space="preserve"> </w:t>
            </w:r>
            <w:proofErr w:type="spellStart"/>
            <w:r w:rsidRPr="00231177">
              <w:rPr>
                <w:rFonts w:ascii="Times New Roman" w:eastAsia="Times New Roman" w:hAnsi="Times New Roman" w:cs="Times New Roman"/>
                <w:color w:val="000000"/>
                <w:lang w:val="en-US"/>
              </w:rPr>
              <w:t>Altınel</w:t>
            </w:r>
            <w:proofErr w:type="spellEnd"/>
            <w:r w:rsidRPr="00231177">
              <w:rPr>
                <w:rFonts w:ascii="Times New Roman" w:eastAsia="Times New Roman" w:hAnsi="Times New Roman" w:cs="Times New Roman"/>
                <w:color w:val="000000"/>
                <w:lang w:val="en-US"/>
              </w:rPr>
              <w:t xml:space="preserve"> / New Park / </w:t>
            </w:r>
            <w:proofErr w:type="spellStart"/>
            <w:r w:rsidRPr="00231177">
              <w:rPr>
                <w:rFonts w:ascii="Times New Roman" w:eastAsia="Times New Roman" w:hAnsi="Times New Roman" w:cs="Times New Roman"/>
                <w:color w:val="000000"/>
                <w:lang w:val="en-US"/>
              </w:rPr>
              <w:t>Bilkent</w:t>
            </w:r>
            <w:proofErr w:type="spellEnd"/>
            <w:r w:rsidRPr="00231177">
              <w:rPr>
                <w:rFonts w:ascii="Times New Roman" w:eastAsia="Times New Roman" w:hAnsi="Times New Roman" w:cs="Times New Roman"/>
                <w:color w:val="000000"/>
                <w:lang w:val="en-US"/>
              </w:rPr>
              <w:t>.</w:t>
            </w:r>
          </w:p>
        </w:tc>
      </w:tr>
      <w:tr w:rsidR="00D9538F" w:rsidRPr="002A5AE8" w:rsidTr="00EE4FAD">
        <w:trPr>
          <w:trHeight w:val="221"/>
          <w:jc w:val="center"/>
        </w:trPr>
        <w:tc>
          <w:tcPr>
            <w:tcW w:w="1410" w:type="dxa"/>
            <w:shd w:val="clear" w:color="auto" w:fill="auto"/>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Capadocia</w:t>
            </w:r>
          </w:p>
        </w:tc>
        <w:tc>
          <w:tcPr>
            <w:tcW w:w="7374" w:type="dxa"/>
            <w:shd w:val="clear" w:color="auto" w:fill="auto"/>
          </w:tcPr>
          <w:p w:rsidR="00D9538F" w:rsidRPr="00231177" w:rsidRDefault="00B95AFB">
            <w:pPr>
              <w:pBdr>
                <w:top w:val="nil"/>
                <w:left w:val="nil"/>
                <w:bottom w:val="nil"/>
                <w:right w:val="nil"/>
                <w:between w:val="nil"/>
              </w:pBdr>
              <w:spacing w:after="0" w:line="240" w:lineRule="auto"/>
              <w:rPr>
                <w:rFonts w:ascii="Times New Roman" w:eastAsia="Times New Roman" w:hAnsi="Times New Roman" w:cs="Times New Roman"/>
                <w:color w:val="000000"/>
                <w:lang w:val="en-US"/>
              </w:rPr>
            </w:pPr>
            <w:proofErr w:type="spellStart"/>
            <w:r w:rsidRPr="00231177">
              <w:rPr>
                <w:rFonts w:ascii="Times New Roman" w:eastAsia="Times New Roman" w:hAnsi="Times New Roman" w:cs="Times New Roman"/>
                <w:color w:val="000000"/>
                <w:lang w:val="en-US"/>
              </w:rPr>
              <w:t>Dinler</w:t>
            </w:r>
            <w:proofErr w:type="spellEnd"/>
            <w:r w:rsidRPr="00231177">
              <w:rPr>
                <w:rFonts w:ascii="Times New Roman" w:eastAsia="Times New Roman" w:hAnsi="Times New Roman" w:cs="Times New Roman"/>
                <w:color w:val="000000"/>
                <w:lang w:val="en-US"/>
              </w:rPr>
              <w:t xml:space="preserve"> </w:t>
            </w:r>
            <w:proofErr w:type="spellStart"/>
            <w:r w:rsidRPr="00231177">
              <w:rPr>
                <w:rFonts w:ascii="Times New Roman" w:eastAsia="Times New Roman" w:hAnsi="Times New Roman" w:cs="Times New Roman"/>
                <w:color w:val="000000"/>
                <w:lang w:val="en-US"/>
              </w:rPr>
              <w:t>Urgup</w:t>
            </w:r>
            <w:proofErr w:type="spellEnd"/>
            <w:r w:rsidRPr="00231177">
              <w:rPr>
                <w:rFonts w:ascii="Times New Roman" w:eastAsia="Times New Roman" w:hAnsi="Times New Roman" w:cs="Times New Roman"/>
                <w:color w:val="000000"/>
                <w:lang w:val="en-US"/>
              </w:rPr>
              <w:t xml:space="preserve"> / </w:t>
            </w:r>
            <w:proofErr w:type="spellStart"/>
            <w:r w:rsidRPr="00231177">
              <w:rPr>
                <w:rFonts w:ascii="Times New Roman" w:eastAsia="Times New Roman" w:hAnsi="Times New Roman" w:cs="Times New Roman"/>
                <w:color w:val="000000"/>
                <w:lang w:val="en-US"/>
              </w:rPr>
              <w:t>Perissia</w:t>
            </w:r>
            <w:proofErr w:type="spellEnd"/>
            <w:r w:rsidRPr="00231177">
              <w:rPr>
                <w:rFonts w:ascii="Times New Roman" w:eastAsia="Times New Roman" w:hAnsi="Times New Roman" w:cs="Times New Roman"/>
                <w:color w:val="000000"/>
                <w:lang w:val="en-US"/>
              </w:rPr>
              <w:t xml:space="preserve"> / </w:t>
            </w:r>
            <w:proofErr w:type="spellStart"/>
            <w:r w:rsidRPr="00231177">
              <w:rPr>
                <w:rFonts w:ascii="Times New Roman" w:eastAsia="Times New Roman" w:hAnsi="Times New Roman" w:cs="Times New Roman"/>
                <w:color w:val="000000"/>
                <w:lang w:val="en-US"/>
              </w:rPr>
              <w:t>Avrasya</w:t>
            </w:r>
            <w:proofErr w:type="spellEnd"/>
            <w:r w:rsidRPr="00231177">
              <w:rPr>
                <w:rFonts w:ascii="Times New Roman" w:eastAsia="Times New Roman" w:hAnsi="Times New Roman" w:cs="Times New Roman"/>
                <w:color w:val="000000"/>
                <w:lang w:val="en-US"/>
              </w:rPr>
              <w:t xml:space="preserve"> / Mustafa / </w:t>
            </w:r>
            <w:proofErr w:type="spellStart"/>
            <w:r w:rsidRPr="00231177">
              <w:rPr>
                <w:rFonts w:ascii="Times New Roman" w:eastAsia="Times New Roman" w:hAnsi="Times New Roman" w:cs="Times New Roman"/>
                <w:color w:val="000000"/>
                <w:lang w:val="en-US"/>
              </w:rPr>
              <w:t>Suhan</w:t>
            </w:r>
            <w:proofErr w:type="spellEnd"/>
            <w:r w:rsidRPr="00231177">
              <w:rPr>
                <w:rFonts w:ascii="Times New Roman" w:eastAsia="Times New Roman" w:hAnsi="Times New Roman" w:cs="Times New Roman"/>
                <w:color w:val="000000"/>
                <w:lang w:val="en-US"/>
              </w:rPr>
              <w:t>..</w:t>
            </w:r>
          </w:p>
        </w:tc>
      </w:tr>
      <w:tr w:rsidR="00D9538F" w:rsidRPr="002A5AE8" w:rsidTr="00EE4FAD">
        <w:trPr>
          <w:trHeight w:val="215"/>
          <w:jc w:val="center"/>
        </w:trPr>
        <w:tc>
          <w:tcPr>
            <w:tcW w:w="1410" w:type="dxa"/>
            <w:shd w:val="clear" w:color="auto" w:fill="auto"/>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Pamukkale</w:t>
            </w:r>
            <w:proofErr w:type="spellEnd"/>
          </w:p>
        </w:tc>
        <w:tc>
          <w:tcPr>
            <w:tcW w:w="7374" w:type="dxa"/>
            <w:shd w:val="clear" w:color="auto" w:fill="auto"/>
          </w:tcPr>
          <w:p w:rsidR="00D9538F" w:rsidRPr="00231177" w:rsidRDefault="00B95AFB">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231177">
              <w:rPr>
                <w:rFonts w:ascii="Times New Roman" w:eastAsia="Times New Roman" w:hAnsi="Times New Roman" w:cs="Times New Roman"/>
                <w:color w:val="000000"/>
                <w:lang w:val="en-US"/>
              </w:rPr>
              <w:t xml:space="preserve">Colossae / Richmond / </w:t>
            </w:r>
            <w:proofErr w:type="spellStart"/>
            <w:r w:rsidRPr="00231177">
              <w:rPr>
                <w:rFonts w:ascii="Times New Roman" w:eastAsia="Times New Roman" w:hAnsi="Times New Roman" w:cs="Times New Roman"/>
                <w:color w:val="000000"/>
                <w:lang w:val="en-US"/>
              </w:rPr>
              <w:t>Adem</w:t>
            </w:r>
            <w:proofErr w:type="spellEnd"/>
            <w:r w:rsidRPr="00231177">
              <w:rPr>
                <w:rFonts w:ascii="Times New Roman" w:eastAsia="Times New Roman" w:hAnsi="Times New Roman" w:cs="Times New Roman"/>
                <w:color w:val="000000"/>
                <w:lang w:val="en-US"/>
              </w:rPr>
              <w:t xml:space="preserve"> </w:t>
            </w:r>
            <w:proofErr w:type="spellStart"/>
            <w:r w:rsidRPr="00231177">
              <w:rPr>
                <w:rFonts w:ascii="Times New Roman" w:eastAsia="Times New Roman" w:hAnsi="Times New Roman" w:cs="Times New Roman"/>
                <w:color w:val="000000"/>
                <w:lang w:val="en-US"/>
              </w:rPr>
              <w:t>Pira</w:t>
            </w:r>
            <w:proofErr w:type="spellEnd"/>
            <w:r w:rsidRPr="00231177">
              <w:rPr>
                <w:rFonts w:ascii="Times New Roman" w:eastAsia="Times New Roman" w:hAnsi="Times New Roman" w:cs="Times New Roman"/>
                <w:color w:val="000000"/>
                <w:lang w:val="en-US"/>
              </w:rPr>
              <w:t xml:space="preserve"> / Pam Thermal.</w:t>
            </w:r>
          </w:p>
        </w:tc>
      </w:tr>
      <w:tr w:rsidR="00717F31" w:rsidRPr="00717F31" w:rsidTr="00EE4FAD">
        <w:trPr>
          <w:trHeight w:val="215"/>
          <w:jc w:val="center"/>
        </w:trPr>
        <w:tc>
          <w:tcPr>
            <w:tcW w:w="1410" w:type="dxa"/>
            <w:shd w:val="clear" w:color="auto" w:fill="auto"/>
          </w:tcPr>
          <w:p w:rsidR="00717F31" w:rsidRDefault="00717F31" w:rsidP="00717F3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Esmirna</w:t>
            </w:r>
          </w:p>
        </w:tc>
        <w:tc>
          <w:tcPr>
            <w:tcW w:w="7374" w:type="dxa"/>
            <w:shd w:val="clear" w:color="auto" w:fill="auto"/>
          </w:tcPr>
          <w:p w:rsidR="00717F31" w:rsidRDefault="00717F31" w:rsidP="00717F31">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Kaya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Prestige</w:t>
            </w:r>
            <w:proofErr w:type="spellEnd"/>
            <w:r>
              <w:rPr>
                <w:rFonts w:ascii="Times New Roman" w:eastAsia="Times New Roman" w:hAnsi="Times New Roman" w:cs="Times New Roman"/>
                <w:color w:val="000000"/>
              </w:rPr>
              <w:t xml:space="preserve"> / Blanca / </w:t>
            </w:r>
            <w:proofErr w:type="spellStart"/>
            <w:r>
              <w:rPr>
                <w:rFonts w:ascii="Times New Roman" w:eastAsia="Times New Roman" w:hAnsi="Times New Roman" w:cs="Times New Roman"/>
                <w:color w:val="000000"/>
              </w:rPr>
              <w:t>Karaca</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Armis</w:t>
            </w:r>
            <w:proofErr w:type="spellEnd"/>
            <w:r>
              <w:rPr>
                <w:rFonts w:ascii="Times New Roman" w:eastAsia="Times New Roman" w:hAnsi="Times New Roman" w:cs="Times New Roman"/>
                <w:color w:val="000000"/>
              </w:rPr>
              <w:t>.</w:t>
            </w:r>
          </w:p>
        </w:tc>
      </w:tr>
      <w:tr w:rsidR="00717F31" w:rsidTr="00EE4FAD">
        <w:trPr>
          <w:trHeight w:val="310"/>
          <w:jc w:val="center"/>
        </w:trPr>
        <w:tc>
          <w:tcPr>
            <w:tcW w:w="1410" w:type="dxa"/>
            <w:shd w:val="clear" w:color="auto" w:fill="auto"/>
          </w:tcPr>
          <w:p w:rsidR="00717F31" w:rsidRDefault="00717F31" w:rsidP="00717F31">
            <w:pPr>
              <w:pBdr>
                <w:top w:val="nil"/>
                <w:left w:val="nil"/>
                <w:bottom w:val="nil"/>
                <w:right w:val="nil"/>
                <w:between w:val="nil"/>
              </w:pBd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Canakkale</w:t>
            </w:r>
            <w:proofErr w:type="spellEnd"/>
          </w:p>
        </w:tc>
        <w:tc>
          <w:tcPr>
            <w:tcW w:w="7374" w:type="dxa"/>
            <w:shd w:val="clear" w:color="auto" w:fill="auto"/>
          </w:tcPr>
          <w:p w:rsidR="00717F31" w:rsidRDefault="00717F31" w:rsidP="00717F3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Iris / </w:t>
            </w:r>
            <w:proofErr w:type="spellStart"/>
            <w:r>
              <w:rPr>
                <w:rFonts w:ascii="Times New Roman" w:eastAsia="Times New Roman" w:hAnsi="Times New Roman" w:cs="Times New Roman"/>
                <w:color w:val="000000"/>
              </w:rPr>
              <w:t>Akol</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Oyton</w:t>
            </w:r>
            <w:proofErr w:type="spellEnd"/>
            <w:r>
              <w:rPr>
                <w:rFonts w:ascii="Times New Roman" w:eastAsia="Times New Roman" w:hAnsi="Times New Roman" w:cs="Times New Roman"/>
                <w:color w:val="000000"/>
              </w:rPr>
              <w:t xml:space="preserve"> Park</w:t>
            </w:r>
          </w:p>
        </w:tc>
      </w:tr>
    </w:tbl>
    <w:p w:rsidR="00D9538F" w:rsidRDefault="00D9538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5742D3" w:rsidRDefault="005742D3">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9538F" w:rsidRDefault="00B95AF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Condiciones generales:</w:t>
      </w:r>
    </w:p>
    <w:p w:rsidR="00FB4C5A" w:rsidRPr="00745FEB" w:rsidRDefault="00FB4C5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45FEB">
        <w:rPr>
          <w:rFonts w:ascii="Times New Roman" w:eastAsia="Times New Roman" w:hAnsi="Times New Roman" w:cs="Times New Roman"/>
          <w:color w:val="000000"/>
        </w:rPr>
        <w:t>V</w:t>
      </w:r>
      <w:r w:rsidR="00AB6F60" w:rsidRPr="00745FEB">
        <w:rPr>
          <w:rFonts w:ascii="Times New Roman" w:eastAsia="Times New Roman" w:hAnsi="Times New Roman" w:cs="Times New Roman"/>
          <w:color w:val="000000"/>
        </w:rPr>
        <w:t>á</w:t>
      </w:r>
      <w:r w:rsidRPr="00745FEB">
        <w:rPr>
          <w:rFonts w:ascii="Times New Roman" w:eastAsia="Times New Roman" w:hAnsi="Times New Roman" w:cs="Times New Roman"/>
          <w:color w:val="000000"/>
        </w:rPr>
        <w:t xml:space="preserve">lido para reservas hasta el 31 de marzo de 2025. </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 y del documento de identidad por ambos lados, según corresponda (C.C., T.I., R.C.).</w:t>
      </w:r>
    </w:p>
    <w:p w:rsidR="00D9538F" w:rsidRDefault="00B95AF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no se hace responsable. </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será notificado a la agencia, presentando las soluciones alternativas.  </w:t>
      </w:r>
    </w:p>
    <w:p w:rsidR="00D9538F" w:rsidRDefault="00B95AF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niños deben compartir cama con sus padres, en caso de requerir cama adicional para el menor, se aplicará tarifa de adulto correspondiente, según la acomodación. </w:t>
      </w:r>
      <w:r>
        <w:rPr>
          <w:rFonts w:ascii="Times New Roman" w:eastAsia="Times New Roman" w:hAnsi="Times New Roman" w:cs="Times New Roman"/>
        </w:rPr>
        <w:t>Menores,</w:t>
      </w:r>
      <w:r>
        <w:rPr>
          <w:rFonts w:ascii="Times New Roman" w:eastAsia="Times New Roman" w:hAnsi="Times New Roman" w:cs="Times New Roman"/>
          <w:color w:val="000000"/>
        </w:rPr>
        <w:t xml:space="preserve"> a partir de los 12 años, pagan tarifa de adulto. </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solicitud de hospedaje en hoteles cueva en Capadocia, pagando el suplemento especificado en este </w:t>
      </w:r>
      <w:r>
        <w:rPr>
          <w:rFonts w:ascii="Times New Roman" w:eastAsia="Times New Roman" w:hAnsi="Times New Roman" w:cs="Times New Roman"/>
        </w:rPr>
        <w:t>programa,</w:t>
      </w:r>
      <w:r>
        <w:rPr>
          <w:rFonts w:ascii="Times New Roman" w:eastAsia="Times New Roman" w:hAnsi="Times New Roman" w:cs="Times New Roman"/>
          <w:color w:val="000000"/>
        </w:rPr>
        <w:t xml:space="preserve"> está sujeto a disponibilidad y confirmación previa. </w:t>
      </w:r>
    </w:p>
    <w:p w:rsidR="00D9538F" w:rsidRDefault="00B95AFB">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 w:name="_heading=h.30j0zll" w:colFirst="0" w:colLast="0"/>
      <w:bookmarkEnd w:id="1"/>
      <w:r>
        <w:rPr>
          <w:rFonts w:ascii="Times New Roman" w:eastAsia="Times New Roman" w:hAnsi="Times New Roman" w:cs="Times New Roman"/>
          <w:color w:val="000000"/>
        </w:rPr>
        <w:t xml:space="preserve">El alojamiento será en los hoteles previstos o similares. </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cancelación, modificación o retraso que se presente en el transporte aéreo es responsabilidad de la aerolínea, Volando Viajes y la agencia de viajes, no se hacen responsables ante el usuario o pasajero. </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r>
        <w:rPr>
          <w:rFonts w:ascii="Times New Roman" w:eastAsia="Times New Roman" w:hAnsi="Times New Roman" w:cs="Times New Roman"/>
          <w:color w:val="000000"/>
        </w:rPr>
        <w:br/>
      </w:r>
    </w:p>
    <w:p w:rsidR="00D9538F" w:rsidRDefault="00B95AFB">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D9538F" w:rsidRDefault="00B95AFB">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D9538F" w:rsidRDefault="00B95AFB">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40 cm x 30 cm x 15 cm, incluyendo el asa, bolsillos y ruedas. </w:t>
      </w:r>
    </w:p>
    <w:p w:rsidR="00D9538F" w:rsidRDefault="00D9538F">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rsidR="00D9538F" w:rsidRDefault="00B95AFB">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w:t>
      </w:r>
      <w:hyperlink r:id="rId9">
        <w:r>
          <w:rPr>
            <w:rFonts w:ascii="Times New Roman" w:eastAsia="Times New Roman" w:hAnsi="Times New Roman" w:cs="Times New Roman"/>
            <w:color w:val="000000"/>
            <w:u w:val="single"/>
          </w:rPr>
          <w:t>https://apps.migracioncolombia.gov.co/pre-registro</w:t>
        </w:r>
      </w:hyperlink>
      <w:r>
        <w:rPr>
          <w:rFonts w:ascii="Times New Roman" w:eastAsia="Times New Roman" w:hAnsi="Times New Roman" w:cs="Times New Roman"/>
          <w:color w:val="000000"/>
        </w:rPr>
        <w:t xml:space="preserve"> con 72 horas de anticipación y hasta dos horas antes previas al viaje, que permite a los viajeros, nacionales y extranjeros que pretendan ingresar o salir de Colombia, precargar toda la información relacionada de su viaje.</w:t>
      </w:r>
    </w:p>
    <w:p w:rsidR="00D9538F" w:rsidRDefault="00B95AFB">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w:t>
      </w:r>
      <w:r>
        <w:rPr>
          <w:rFonts w:ascii="Times New Roman" w:eastAsia="Times New Roman" w:hAnsi="Times New Roman" w:cs="Times New Roman"/>
          <w:color w:val="000000"/>
        </w:rPr>
        <w:lastRenderedPageBreak/>
        <w:t xml:space="preserve">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D9538F" w:rsidRDefault="00B95AFB">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2B0A42" w:rsidRPr="00294C23" w:rsidRDefault="002B0A42" w:rsidP="00294C23">
      <w:pPr>
        <w:pStyle w:val="Sinespaciado"/>
        <w:rPr>
          <w:rFonts w:ascii="Times New Roman" w:hAnsi="Times New Roman" w:cs="Times New Roman"/>
        </w:rPr>
      </w:pPr>
      <w:bookmarkStart w:id="2" w:name="_heading=h.3znysh7" w:colFirst="0" w:colLast="0"/>
      <w:bookmarkEnd w:id="2"/>
    </w:p>
    <w:p w:rsidR="00294C23" w:rsidRPr="00294C23" w:rsidRDefault="00B95AFB" w:rsidP="00294C23">
      <w:pPr>
        <w:pStyle w:val="Sinespaciado"/>
        <w:rPr>
          <w:rFonts w:ascii="Times New Roman" w:hAnsi="Times New Roman" w:cs="Times New Roman"/>
          <w:b/>
        </w:rPr>
      </w:pPr>
      <w:r w:rsidRPr="00294C23">
        <w:rPr>
          <w:rFonts w:ascii="Times New Roman" w:hAnsi="Times New Roman" w:cs="Times New Roman"/>
          <w:b/>
        </w:rPr>
        <w:t>Condiciones de anticipo, pagos parciales y totales para la confirmación de servicios:</w:t>
      </w:r>
    </w:p>
    <w:p w:rsidR="00D9538F" w:rsidRPr="00294C23" w:rsidRDefault="00B95AFB" w:rsidP="000C5CA6">
      <w:pPr>
        <w:pStyle w:val="Sinespaciado"/>
        <w:jc w:val="both"/>
        <w:rPr>
          <w:rFonts w:ascii="Times New Roman" w:eastAsia="Times New Roman" w:hAnsi="Times New Roman" w:cs="Times New Roman"/>
          <w:color w:val="000000"/>
        </w:rPr>
      </w:pPr>
      <w:bookmarkStart w:id="3" w:name="_GoBack"/>
      <w:r w:rsidRPr="00294C23">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 </w:t>
      </w:r>
    </w:p>
    <w:p w:rsidR="00294C23" w:rsidRDefault="00294C23" w:rsidP="000C5CA6">
      <w:pPr>
        <w:pStyle w:val="Sinespaciado"/>
        <w:jc w:val="both"/>
        <w:rPr>
          <w:rFonts w:ascii="Times New Roman" w:eastAsia="Times New Roman" w:hAnsi="Times New Roman" w:cs="Times New Roman"/>
          <w:color w:val="000000"/>
        </w:rPr>
      </w:pPr>
    </w:p>
    <w:p w:rsidR="00D9538F" w:rsidRDefault="00B95AFB" w:rsidP="000C5CA6">
      <w:pPr>
        <w:pStyle w:val="Sinespaciado"/>
        <w:numPr>
          <w:ilvl w:val="0"/>
          <w:numId w:val="9"/>
        </w:numPr>
        <w:jc w:val="both"/>
      </w:pPr>
      <w:r>
        <w:t>Si se contrata con 61 días o más de anticipación a la fecha de salida:</w:t>
      </w:r>
    </w:p>
    <w:p w:rsidR="00D9538F" w:rsidRDefault="00B95AFB" w:rsidP="000C5CA6">
      <w:pPr>
        <w:pStyle w:val="Sinespaciado"/>
        <w:numPr>
          <w:ilvl w:val="0"/>
          <w:numId w:val="10"/>
        </w:numPr>
        <w:jc w:val="both"/>
        <w:rPr>
          <w:color w:val="222222"/>
        </w:rPr>
      </w:pPr>
      <w:r>
        <w:t>Anticipo mínimo por pasajero del 30% sobre el total de la reserva (no reembolsable bajo ningún concepto).</w:t>
      </w:r>
    </w:p>
    <w:p w:rsidR="00D9538F" w:rsidRDefault="00B95AFB" w:rsidP="000C5CA6">
      <w:pPr>
        <w:pStyle w:val="Sinespaciado"/>
        <w:numPr>
          <w:ilvl w:val="0"/>
          <w:numId w:val="10"/>
        </w:numPr>
        <w:jc w:val="both"/>
        <w:rPr>
          <w:color w:val="222222"/>
        </w:rPr>
      </w:pPr>
      <w: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D9538F" w:rsidRDefault="00D9538F" w:rsidP="000C5CA6">
      <w:pPr>
        <w:shd w:val="clear" w:color="auto" w:fill="FFFFFF"/>
        <w:spacing w:after="0" w:line="240" w:lineRule="auto"/>
        <w:ind w:left="1440"/>
        <w:jc w:val="both"/>
        <w:rPr>
          <w:rFonts w:ascii="Times New Roman" w:eastAsia="Times New Roman" w:hAnsi="Times New Roman" w:cs="Times New Roman"/>
          <w:color w:val="222222"/>
        </w:rPr>
      </w:pPr>
    </w:p>
    <w:p w:rsidR="00D9538F" w:rsidRDefault="00B95AFB" w:rsidP="000C5CA6">
      <w:pPr>
        <w:pStyle w:val="Sinespaciado"/>
        <w:numPr>
          <w:ilvl w:val="0"/>
          <w:numId w:val="9"/>
        </w:numPr>
        <w:jc w:val="both"/>
      </w:pPr>
      <w:r>
        <w:t>Si se contrata con 44 días o menos de anticipación a la fecha de salida:</w:t>
      </w:r>
    </w:p>
    <w:p w:rsidR="00D9538F" w:rsidRDefault="00B95AFB" w:rsidP="000C5CA6">
      <w:pPr>
        <w:pStyle w:val="Sinespaciado"/>
        <w:numPr>
          <w:ilvl w:val="0"/>
          <w:numId w:val="11"/>
        </w:numPr>
        <w:jc w:val="both"/>
        <w:rPr>
          <w:color w:val="222222"/>
        </w:rPr>
      </w:pPr>
      <w:r>
        <w:t>Se requiere el pago total de la reserva.</w:t>
      </w:r>
      <w:r>
        <w:rPr>
          <w:b/>
        </w:rPr>
        <w:t> </w:t>
      </w:r>
    </w:p>
    <w:p w:rsidR="00D9538F" w:rsidRDefault="00B95AFB" w:rsidP="000C5CA6">
      <w:pPr>
        <w:pBdr>
          <w:top w:val="nil"/>
          <w:left w:val="nil"/>
          <w:bottom w:val="nil"/>
          <w:right w:val="nil"/>
          <w:between w:val="nil"/>
        </w:pBdr>
        <w:spacing w:after="0" w:line="240" w:lineRule="auto"/>
        <w:jc w:val="both"/>
        <w:rPr>
          <w:color w:val="000000"/>
        </w:rPr>
      </w:pPr>
      <w:r>
        <w:rPr>
          <w:color w:val="000000"/>
        </w:rPr>
        <w:t>      </w:t>
      </w:r>
    </w:p>
    <w:p w:rsidR="00E92592" w:rsidRDefault="00B95AFB" w:rsidP="000C5CA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En todos los casos, aplica recargo del 3 % por pagos realizados a través de PSE, Tarjeta Débito o Crédito.</w:t>
      </w:r>
    </w:p>
    <w:bookmarkEnd w:id="3"/>
    <w:p w:rsidR="00D9538F" w:rsidRDefault="00B95AF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D9538F" w:rsidRDefault="00B95AFB" w:rsidP="000C5CA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Todas las cancelaciones deberán solicitarse por escrito a través de correo electrónico, aplicando las penalidades correspondientes: </w:t>
      </w:r>
    </w:p>
    <w:p w:rsidR="00D9538F" w:rsidRDefault="00D9538F">
      <w:pPr>
        <w:pBdr>
          <w:top w:val="nil"/>
          <w:left w:val="nil"/>
          <w:bottom w:val="nil"/>
          <w:right w:val="nil"/>
          <w:between w:val="nil"/>
        </w:pBdr>
        <w:spacing w:after="0" w:line="240" w:lineRule="auto"/>
        <w:rPr>
          <w:rFonts w:ascii="Times New Roman" w:eastAsia="Times New Roman" w:hAnsi="Times New Roman" w:cs="Times New Roman"/>
          <w:color w:val="000000"/>
        </w:rPr>
      </w:pPr>
    </w:p>
    <w:p w:rsidR="00D9538F" w:rsidRDefault="00B95AF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D9538F" w:rsidRDefault="00B95AF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 60 a 46 días antes de la fecha de salida, un cargo por cancelación del 50% sobre el valor total de la reserva.</w:t>
      </w:r>
    </w:p>
    <w:p w:rsidR="00D9538F" w:rsidRDefault="00B95AF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D9538F" w:rsidRDefault="00B95AF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D9538F" w:rsidRDefault="00D9538F" w:rsidP="00E92592">
      <w:pPr>
        <w:pStyle w:val="Sinespaciado"/>
      </w:pPr>
    </w:p>
    <w:p w:rsidR="00D9538F" w:rsidRDefault="00B95AFB">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w:t>
      </w:r>
      <w:r>
        <w:rPr>
          <w:rFonts w:ascii="Times New Roman" w:eastAsia="Times New Roman" w:hAnsi="Times New Roman" w:cs="Times New Roman"/>
          <w:color w:val="000000"/>
        </w:rPr>
        <w:lastRenderedPageBreak/>
        <w:t>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reguladora del derecho al Habeas Data. Asimismo, a través de la expedición de la presente política se da cumplimiento a lo previsto en el literal K del artículo 17 de la referida ley.</w:t>
      </w:r>
    </w:p>
    <w:p w:rsidR="00D9538F" w:rsidRDefault="00B95AFB">
      <w:pPr>
        <w:pBdr>
          <w:top w:val="nil"/>
          <w:left w:val="nil"/>
          <w:bottom w:val="nil"/>
          <w:right w:val="nil"/>
          <w:between w:val="nil"/>
        </w:pBdr>
        <w:jc w:val="both"/>
        <w:rPr>
          <w:rFonts w:ascii="Times New Roman" w:eastAsia="Times New Roman" w:hAnsi="Times New Roman" w:cs="Times New Roman"/>
          <w:color w:val="000000"/>
        </w:rPr>
      </w:pPr>
      <w:bookmarkStart w:id="4" w:name="_heading=h.tyjcwt" w:colFirst="0" w:colLast="0"/>
      <w:bookmarkEnd w:id="4"/>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 2012.</w:t>
      </w:r>
    </w:p>
    <w:p w:rsidR="00D9538F" w:rsidRDefault="00D9538F">
      <w:pPr>
        <w:rPr>
          <w:rFonts w:ascii="Times New Roman" w:eastAsia="Times New Roman" w:hAnsi="Times New Roman" w:cs="Times New Roman"/>
        </w:rPr>
      </w:pPr>
    </w:p>
    <w:p w:rsidR="00D9538F" w:rsidRDefault="00D9538F">
      <w:pPr>
        <w:rPr>
          <w:rFonts w:ascii="Times New Roman" w:eastAsia="Times New Roman" w:hAnsi="Times New Roman" w:cs="Times New Roman"/>
        </w:rPr>
      </w:pPr>
    </w:p>
    <w:sectPr w:rsidR="00D9538F">
      <w:headerReference w:type="even" r:id="rId10"/>
      <w:headerReference w:type="default" r:id="rId11"/>
      <w:footerReference w:type="default" r:id="rId12"/>
      <w:headerReference w:type="first" r:id="rId13"/>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EEA" w:rsidRDefault="003B2EEA">
      <w:pPr>
        <w:spacing w:after="0" w:line="240" w:lineRule="auto"/>
      </w:pPr>
      <w:r>
        <w:separator/>
      </w:r>
    </w:p>
  </w:endnote>
  <w:endnote w:type="continuationSeparator" w:id="0">
    <w:p w:rsidR="003B2EEA" w:rsidRDefault="003B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8F" w:rsidRDefault="00B95AFB">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EEA" w:rsidRDefault="003B2EEA">
      <w:pPr>
        <w:spacing w:after="0" w:line="240" w:lineRule="auto"/>
      </w:pPr>
      <w:r>
        <w:separator/>
      </w:r>
    </w:p>
  </w:footnote>
  <w:footnote w:type="continuationSeparator" w:id="0">
    <w:p w:rsidR="003B2EEA" w:rsidRDefault="003B2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8F" w:rsidRDefault="003B2EEA">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8F" w:rsidRDefault="00B95AFB">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5"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3B2EEA">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8F" w:rsidRDefault="003B2EEA">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1D32"/>
    <w:multiLevelType w:val="multilevel"/>
    <w:tmpl w:val="B7BE6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F81138"/>
    <w:multiLevelType w:val="multilevel"/>
    <w:tmpl w:val="0750C33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0C72CD1"/>
    <w:multiLevelType w:val="multilevel"/>
    <w:tmpl w:val="4642D7A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3C92177"/>
    <w:multiLevelType w:val="multilevel"/>
    <w:tmpl w:val="FFA053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3365ED"/>
    <w:multiLevelType w:val="multilevel"/>
    <w:tmpl w:val="E20A34F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9A46C4A"/>
    <w:multiLevelType w:val="multilevel"/>
    <w:tmpl w:val="67B2704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CB57E1"/>
    <w:multiLevelType w:val="multilevel"/>
    <w:tmpl w:val="F79A81B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5387270"/>
    <w:multiLevelType w:val="hybridMultilevel"/>
    <w:tmpl w:val="08EC854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9C205A6"/>
    <w:multiLevelType w:val="hybridMultilevel"/>
    <w:tmpl w:val="DB144C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A7B350A"/>
    <w:multiLevelType w:val="hybridMultilevel"/>
    <w:tmpl w:val="4C782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6133AC"/>
    <w:multiLevelType w:val="multilevel"/>
    <w:tmpl w:val="6884F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10"/>
  </w:num>
  <w:num w:numId="4">
    <w:abstractNumId w:val="0"/>
  </w:num>
  <w:num w:numId="5">
    <w:abstractNumId w:val="4"/>
  </w:num>
  <w:num w:numId="6">
    <w:abstractNumId w:val="5"/>
  </w:num>
  <w:num w:numId="7">
    <w:abstractNumId w:val="3"/>
  </w:num>
  <w:num w:numId="8">
    <w:abstractNumId w:val="6"/>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8F"/>
    <w:rsid w:val="00021A49"/>
    <w:rsid w:val="000A6133"/>
    <w:rsid w:val="000B3B1D"/>
    <w:rsid w:val="000C5CA6"/>
    <w:rsid w:val="000C6813"/>
    <w:rsid w:val="000F591E"/>
    <w:rsid w:val="00115662"/>
    <w:rsid w:val="0012365D"/>
    <w:rsid w:val="001513FA"/>
    <w:rsid w:val="00185006"/>
    <w:rsid w:val="001B020D"/>
    <w:rsid w:val="00231177"/>
    <w:rsid w:val="0023134F"/>
    <w:rsid w:val="0024271F"/>
    <w:rsid w:val="00294C23"/>
    <w:rsid w:val="002A5AE8"/>
    <w:rsid w:val="002B0A42"/>
    <w:rsid w:val="00326DED"/>
    <w:rsid w:val="00351A02"/>
    <w:rsid w:val="00365643"/>
    <w:rsid w:val="003B2EEA"/>
    <w:rsid w:val="00417855"/>
    <w:rsid w:val="00424721"/>
    <w:rsid w:val="004C152D"/>
    <w:rsid w:val="0050184D"/>
    <w:rsid w:val="00523A96"/>
    <w:rsid w:val="00546DC1"/>
    <w:rsid w:val="005742D3"/>
    <w:rsid w:val="0058160F"/>
    <w:rsid w:val="005920D0"/>
    <w:rsid w:val="00592FD0"/>
    <w:rsid w:val="005C1980"/>
    <w:rsid w:val="005E7233"/>
    <w:rsid w:val="005F7C60"/>
    <w:rsid w:val="00616C77"/>
    <w:rsid w:val="006178A8"/>
    <w:rsid w:val="00624499"/>
    <w:rsid w:val="00660647"/>
    <w:rsid w:val="00665880"/>
    <w:rsid w:val="006B0039"/>
    <w:rsid w:val="00717F31"/>
    <w:rsid w:val="00744B65"/>
    <w:rsid w:val="00745FEB"/>
    <w:rsid w:val="00813FB9"/>
    <w:rsid w:val="008234E5"/>
    <w:rsid w:val="00854810"/>
    <w:rsid w:val="00873374"/>
    <w:rsid w:val="008B6FA0"/>
    <w:rsid w:val="008D2840"/>
    <w:rsid w:val="00951B79"/>
    <w:rsid w:val="00963B3A"/>
    <w:rsid w:val="009A14C6"/>
    <w:rsid w:val="009D4A55"/>
    <w:rsid w:val="009F76CC"/>
    <w:rsid w:val="00A131E1"/>
    <w:rsid w:val="00A16206"/>
    <w:rsid w:val="00A6188C"/>
    <w:rsid w:val="00A82019"/>
    <w:rsid w:val="00AB6F60"/>
    <w:rsid w:val="00AC4863"/>
    <w:rsid w:val="00B8406F"/>
    <w:rsid w:val="00B95AFB"/>
    <w:rsid w:val="00BA090F"/>
    <w:rsid w:val="00BF109E"/>
    <w:rsid w:val="00C73B8E"/>
    <w:rsid w:val="00C80782"/>
    <w:rsid w:val="00C840ED"/>
    <w:rsid w:val="00C905A8"/>
    <w:rsid w:val="00D33DDF"/>
    <w:rsid w:val="00D4099E"/>
    <w:rsid w:val="00D51171"/>
    <w:rsid w:val="00D819FC"/>
    <w:rsid w:val="00D9538F"/>
    <w:rsid w:val="00DB0B2B"/>
    <w:rsid w:val="00DC3121"/>
    <w:rsid w:val="00DD778D"/>
    <w:rsid w:val="00DE15F8"/>
    <w:rsid w:val="00DF216B"/>
    <w:rsid w:val="00DF6A6D"/>
    <w:rsid w:val="00E92592"/>
    <w:rsid w:val="00EB4B99"/>
    <w:rsid w:val="00EC1D7D"/>
    <w:rsid w:val="00EE4FAD"/>
    <w:rsid w:val="00F05DA1"/>
    <w:rsid w:val="00F47DBC"/>
    <w:rsid w:val="00F72B58"/>
    <w:rsid w:val="00FB4C5A"/>
    <w:rsid w:val="00FB57CC"/>
    <w:rsid w:val="00FD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D75F46"/>
  <w15:docId w15:val="{35783886-AD34-4A97-B632-4A9E79C1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character" w:customStyle="1" w:styleId="causale">
    <w:name w:val="causale"/>
    <w:basedOn w:val="Fuentedeprrafopredeter"/>
    <w:rsid w:val="0057028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08589">
      <w:bodyDiv w:val="1"/>
      <w:marLeft w:val="0"/>
      <w:marRight w:val="0"/>
      <w:marTop w:val="0"/>
      <w:marBottom w:val="0"/>
      <w:divBdr>
        <w:top w:val="none" w:sz="0" w:space="0" w:color="auto"/>
        <w:left w:val="none" w:sz="0" w:space="0" w:color="auto"/>
        <w:bottom w:val="none" w:sz="0" w:space="0" w:color="auto"/>
        <w:right w:val="none" w:sz="0" w:space="0" w:color="auto"/>
      </w:divBdr>
    </w:div>
    <w:div w:id="1043361385">
      <w:bodyDiv w:val="1"/>
      <w:marLeft w:val="0"/>
      <w:marRight w:val="0"/>
      <w:marTop w:val="0"/>
      <w:marBottom w:val="0"/>
      <w:divBdr>
        <w:top w:val="none" w:sz="0" w:space="0" w:color="auto"/>
        <w:left w:val="none" w:sz="0" w:space="0" w:color="auto"/>
        <w:bottom w:val="none" w:sz="0" w:space="0" w:color="auto"/>
        <w:right w:val="none" w:sz="0" w:space="0" w:color="auto"/>
      </w:divBdr>
    </w:div>
    <w:div w:id="1050691771">
      <w:bodyDiv w:val="1"/>
      <w:marLeft w:val="0"/>
      <w:marRight w:val="0"/>
      <w:marTop w:val="0"/>
      <w:marBottom w:val="0"/>
      <w:divBdr>
        <w:top w:val="none" w:sz="0" w:space="0" w:color="auto"/>
        <w:left w:val="none" w:sz="0" w:space="0" w:color="auto"/>
        <w:bottom w:val="none" w:sz="0" w:space="0" w:color="auto"/>
        <w:right w:val="none" w:sz="0" w:space="0" w:color="auto"/>
      </w:divBdr>
    </w:div>
    <w:div w:id="1229996907">
      <w:bodyDiv w:val="1"/>
      <w:marLeft w:val="0"/>
      <w:marRight w:val="0"/>
      <w:marTop w:val="0"/>
      <w:marBottom w:val="0"/>
      <w:divBdr>
        <w:top w:val="none" w:sz="0" w:space="0" w:color="auto"/>
        <w:left w:val="none" w:sz="0" w:space="0" w:color="auto"/>
        <w:bottom w:val="none" w:sz="0" w:space="0" w:color="auto"/>
        <w:right w:val="none" w:sz="0" w:space="0" w:color="auto"/>
      </w:divBdr>
      <w:divsChild>
        <w:div w:id="187720854">
          <w:marLeft w:val="0"/>
          <w:marRight w:val="0"/>
          <w:marTop w:val="0"/>
          <w:marBottom w:val="0"/>
          <w:divBdr>
            <w:top w:val="none" w:sz="0" w:space="0" w:color="auto"/>
            <w:left w:val="none" w:sz="0" w:space="0" w:color="auto"/>
            <w:bottom w:val="none" w:sz="0" w:space="0" w:color="auto"/>
            <w:right w:val="none" w:sz="0" w:space="0" w:color="auto"/>
          </w:divBdr>
        </w:div>
        <w:div w:id="1985500371">
          <w:marLeft w:val="0"/>
          <w:marRight w:val="0"/>
          <w:marTop w:val="0"/>
          <w:marBottom w:val="0"/>
          <w:divBdr>
            <w:top w:val="none" w:sz="0" w:space="0" w:color="auto"/>
            <w:left w:val="none" w:sz="0" w:space="0" w:color="auto"/>
            <w:bottom w:val="none" w:sz="0" w:space="0" w:color="auto"/>
            <w:right w:val="none" w:sz="0" w:space="0" w:color="auto"/>
          </w:divBdr>
        </w:div>
        <w:div w:id="1231695527">
          <w:marLeft w:val="0"/>
          <w:marRight w:val="0"/>
          <w:marTop w:val="0"/>
          <w:marBottom w:val="0"/>
          <w:divBdr>
            <w:top w:val="none" w:sz="0" w:space="0" w:color="auto"/>
            <w:left w:val="none" w:sz="0" w:space="0" w:color="auto"/>
            <w:bottom w:val="none" w:sz="0" w:space="0" w:color="auto"/>
            <w:right w:val="none" w:sz="0" w:space="0" w:color="auto"/>
          </w:divBdr>
        </w:div>
      </w:divsChild>
    </w:div>
    <w:div w:id="1574585189">
      <w:bodyDiv w:val="1"/>
      <w:marLeft w:val="0"/>
      <w:marRight w:val="0"/>
      <w:marTop w:val="0"/>
      <w:marBottom w:val="0"/>
      <w:divBdr>
        <w:top w:val="none" w:sz="0" w:space="0" w:color="auto"/>
        <w:left w:val="none" w:sz="0" w:space="0" w:color="auto"/>
        <w:bottom w:val="none" w:sz="0" w:space="0" w:color="auto"/>
        <w:right w:val="none" w:sz="0" w:space="0" w:color="auto"/>
      </w:divBdr>
    </w:div>
    <w:div w:id="1724713725">
      <w:bodyDiv w:val="1"/>
      <w:marLeft w:val="0"/>
      <w:marRight w:val="0"/>
      <w:marTop w:val="0"/>
      <w:marBottom w:val="0"/>
      <w:divBdr>
        <w:top w:val="none" w:sz="0" w:space="0" w:color="auto"/>
        <w:left w:val="none" w:sz="0" w:space="0" w:color="auto"/>
        <w:bottom w:val="none" w:sz="0" w:space="0" w:color="auto"/>
        <w:right w:val="none" w:sz="0" w:space="0" w:color="auto"/>
      </w:divBdr>
    </w:div>
    <w:div w:id="1823081358">
      <w:bodyDiv w:val="1"/>
      <w:marLeft w:val="0"/>
      <w:marRight w:val="0"/>
      <w:marTop w:val="0"/>
      <w:marBottom w:val="0"/>
      <w:divBdr>
        <w:top w:val="none" w:sz="0" w:space="0" w:color="auto"/>
        <w:left w:val="none" w:sz="0" w:space="0" w:color="auto"/>
        <w:bottom w:val="none" w:sz="0" w:space="0" w:color="auto"/>
        <w:right w:val="none" w:sz="0" w:space="0" w:color="auto"/>
      </w:divBdr>
    </w:div>
    <w:div w:id="1959556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migracioncolombia.gov.co/pre-regist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jGHwZI0xDxhX/mSU+7onvu/0GA==">CgMxLjAyCGguZ2pkZ3hzMgloLjMwajB6bGwyCWguM3pueXNoNzIIaC50eWpjd3Q4AHIhMW1laEJyWXR4N1RXMzFVRnhFRXk5ZmhxSjlvVWZWbF81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3510</Words>
  <Characters>20008</Characters>
  <Application>Microsoft Office Word</Application>
  <DocSecurity>0</DocSecurity>
  <Lines>166</Lines>
  <Paragraphs>46</Paragraphs>
  <ScaleCrop>false</ScaleCrop>
  <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97</cp:revision>
  <dcterms:created xsi:type="dcterms:W3CDTF">2025-01-17T22:31:00Z</dcterms:created>
  <dcterms:modified xsi:type="dcterms:W3CDTF">2025-02-13T16:10:00Z</dcterms:modified>
</cp:coreProperties>
</file>