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69" w:rsidRDefault="00E2690A">
      <w:pPr>
        <w:pBdr>
          <w:top w:val="nil"/>
          <w:left w:val="nil"/>
          <w:bottom w:val="nil"/>
          <w:right w:val="nil"/>
          <w:between w:val="nil"/>
        </w:pBdr>
        <w:spacing w:line="276" w:lineRule="auto"/>
        <w:jc w:val="center"/>
        <w:rPr>
          <w:rFonts w:ascii="Times New Roman" w:eastAsia="Times New Roman" w:hAnsi="Times New Roman" w:cs="Times New Roman"/>
        </w:rPr>
      </w:pPr>
      <w:bookmarkStart w:id="0" w:name="_heading=h.3znysh7" w:colFirst="0" w:colLast="0"/>
      <w:bookmarkEnd w:id="0"/>
      <w:r>
        <w:rPr>
          <w:rFonts w:ascii="Times New Roman" w:eastAsia="Times New Roman" w:hAnsi="Times New Roman" w:cs="Times New Roman"/>
          <w:b/>
          <w:color w:val="000000"/>
          <w:sz w:val="32"/>
          <w:szCs w:val="32"/>
        </w:rPr>
        <w:t>Europa Blue (de Londres a Roma)</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8"/>
          <w:szCs w:val="28"/>
        </w:rPr>
        <w:t>14 días / 12 noches</w:t>
      </w:r>
      <w:r>
        <w:rPr>
          <w:rFonts w:ascii="Times New Roman" w:eastAsia="Times New Roman" w:hAnsi="Times New Roman" w:cs="Times New Roman"/>
          <w:b/>
          <w:color w:val="000000"/>
          <w:sz w:val="28"/>
          <w:szCs w:val="28"/>
        </w:rPr>
        <w:br/>
      </w:r>
      <w:r>
        <w:rPr>
          <w:rFonts w:ascii="Times New Roman" w:eastAsia="Times New Roman" w:hAnsi="Times New Roman" w:cs="Times New Roman"/>
          <w:b/>
          <w:sz w:val="24"/>
          <w:szCs w:val="24"/>
        </w:rPr>
        <w:t>Precio DESDE</w:t>
      </w:r>
      <w:r>
        <w:rPr>
          <w:rFonts w:ascii="Times New Roman" w:eastAsia="Times New Roman" w:hAnsi="Times New Roman" w:cs="Times New Roman"/>
          <w:b/>
        </w:rPr>
        <w:t xml:space="preserve"> </w:t>
      </w:r>
      <w:r>
        <w:rPr>
          <w:rFonts w:ascii="Times New Roman" w:eastAsia="Times New Roman" w:hAnsi="Times New Roman" w:cs="Times New Roman"/>
          <w:b/>
          <w:color w:val="0070C0"/>
          <w:sz w:val="28"/>
          <w:szCs w:val="28"/>
        </w:rPr>
        <w:t>USD 1.385</w:t>
      </w:r>
      <w:r>
        <w:rPr>
          <w:rFonts w:ascii="Times New Roman" w:eastAsia="Times New Roman" w:hAnsi="Times New Roman" w:cs="Times New Roman"/>
          <w:b/>
          <w:color w:val="0070C0"/>
        </w:rPr>
        <w:t xml:space="preserve"> </w:t>
      </w:r>
      <w:r>
        <w:rPr>
          <w:rFonts w:ascii="Times New Roman" w:eastAsia="Times New Roman" w:hAnsi="Times New Roman" w:cs="Times New Roman"/>
          <w:b/>
          <w:sz w:val="24"/>
          <w:szCs w:val="24"/>
        </w:rPr>
        <w:t xml:space="preserve">por persona </w:t>
      </w:r>
      <w:r>
        <w:rPr>
          <w:rFonts w:ascii="Times New Roman" w:eastAsia="Times New Roman" w:hAnsi="Times New Roman" w:cs="Times New Roman"/>
          <w:sz w:val="24"/>
          <w:szCs w:val="24"/>
        </w:rPr>
        <w:t>en acomodación doble o triple</w:t>
      </w:r>
      <w:r>
        <w:rPr>
          <w:rFonts w:ascii="Times New Roman" w:eastAsia="Times New Roman" w:hAnsi="Times New Roman" w:cs="Times New Roman"/>
        </w:rPr>
        <w:br/>
      </w:r>
      <w:r>
        <w:rPr>
          <w:rFonts w:ascii="Times New Roman" w:eastAsia="Times New Roman" w:hAnsi="Times New Roman" w:cs="Times New Roman"/>
          <w:b/>
        </w:rPr>
        <w:t>Visitando:</w:t>
      </w:r>
      <w:r>
        <w:rPr>
          <w:rFonts w:ascii="Times New Roman" w:eastAsia="Times New Roman" w:hAnsi="Times New Roman" w:cs="Times New Roman"/>
        </w:rPr>
        <w:t xml:space="preserve"> Londres – París – Luxemburgo – Rin – Frankfurt – Heidelberg – Selva Negra – Zúrich – Lucerna – Vaduz – Múnich – Innsbruck – Venecia y Roma.</w:t>
      </w:r>
      <w:r>
        <w:rPr>
          <w:rFonts w:ascii="Times New Roman" w:eastAsia="Times New Roman" w:hAnsi="Times New Roman" w:cs="Times New Roman"/>
          <w:b/>
          <w:noProof/>
          <w:lang w:val="en-US"/>
        </w:rPr>
        <w:drawing>
          <wp:inline distT="0" distB="0" distL="0" distR="0">
            <wp:extent cx="5766639" cy="3003987"/>
            <wp:effectExtent l="0" t="0" r="0" b="0"/>
            <wp:docPr id="16341442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099" t="6099" r="5453" b="19773"/>
                    <a:stretch>
                      <a:fillRect/>
                    </a:stretch>
                  </pic:blipFill>
                  <pic:spPr>
                    <a:xfrm>
                      <a:off x="0" y="0"/>
                      <a:ext cx="5766639" cy="3003987"/>
                    </a:xfrm>
                    <a:prstGeom prst="rect">
                      <a:avLst/>
                    </a:prstGeom>
                    <a:ln/>
                  </pic:spPr>
                </pic:pic>
              </a:graphicData>
            </a:graphic>
          </wp:inline>
        </w:drawing>
      </w:r>
    </w:p>
    <w:p w:rsidR="009D4369" w:rsidRDefault="00E2690A">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9D4369" w:rsidRDefault="00E269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1: COLOMBIA • LONDRES (domingo)</w:t>
      </w:r>
      <w:r>
        <w:rPr>
          <w:rFonts w:ascii="Times New Roman" w:eastAsia="Times New Roman" w:hAnsi="Times New Roman" w:cs="Times New Roman"/>
          <w:color w:val="000000"/>
        </w:rPr>
        <w:t xml:space="preserve">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w:t>
      </w:r>
    </w:p>
    <w:p w:rsidR="009D4369" w:rsidRDefault="009D4369">
      <w:pPr>
        <w:pBdr>
          <w:top w:val="nil"/>
          <w:left w:val="nil"/>
          <w:bottom w:val="nil"/>
          <w:right w:val="nil"/>
          <w:between w:val="nil"/>
        </w:pBdr>
        <w:spacing w:after="0" w:line="240" w:lineRule="auto"/>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2: LONDRES (lunes)</w:t>
      </w:r>
      <w:r>
        <w:rPr>
          <w:rFonts w:ascii="Times New Roman" w:eastAsia="Times New Roman" w:hAnsi="Times New Roman" w:cs="Times New Roman"/>
          <w:color w:val="000000"/>
        </w:rPr>
        <w:t xml:space="preserve">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9D4369" w:rsidRDefault="009D4369">
      <w:pPr>
        <w:pBdr>
          <w:top w:val="nil"/>
          <w:left w:val="nil"/>
          <w:bottom w:val="nil"/>
          <w:right w:val="nil"/>
          <w:between w:val="nil"/>
        </w:pBdr>
        <w:spacing w:after="0" w:line="240" w:lineRule="auto"/>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LONDRES (martes)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LONDRES • PARÍS (miércoles) 470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5: PARÍS (jueves)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 paseo por el</w:t>
      </w:r>
      <w:r>
        <w:rPr>
          <w:rFonts w:ascii="Times New Roman" w:eastAsia="Times New Roman" w:hAnsi="Times New Roman" w:cs="Times New Roman"/>
          <w:b/>
          <w:color w:val="000000"/>
        </w:rPr>
        <w:t xml:space="preserve"> 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9D4369" w:rsidRDefault="009D4369">
      <w:pPr>
        <w:pBdr>
          <w:top w:val="nil"/>
          <w:left w:val="nil"/>
          <w:bottom w:val="nil"/>
          <w:right w:val="nil"/>
          <w:between w:val="nil"/>
        </w:pBdr>
        <w:spacing w:after="0" w:line="240" w:lineRule="auto"/>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PARÍS (viernes)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9D4369" w:rsidRDefault="009D4369">
      <w:pPr>
        <w:pBdr>
          <w:top w:val="nil"/>
          <w:left w:val="nil"/>
          <w:bottom w:val="nil"/>
          <w:right w:val="nil"/>
          <w:between w:val="nil"/>
        </w:pBdr>
        <w:spacing w:after="0" w:line="240" w:lineRule="auto"/>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PARÍS • LUXEMBURGO • VALLE DEL RIN • FRANKFURT (sábado) 607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9D4369" w:rsidRDefault="009D4369">
      <w:pPr>
        <w:pBdr>
          <w:top w:val="nil"/>
          <w:left w:val="nil"/>
          <w:bottom w:val="nil"/>
          <w:right w:val="nil"/>
          <w:between w:val="nil"/>
        </w:pBdr>
        <w:spacing w:after="0" w:line="240" w:lineRule="auto"/>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FRANKFURT • HEIDELBERG • SELVA NEGRA • ZÚRICH (domingo) 422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LUCERNA • VADUZ • MÚNICH (lunes) 423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MÚNICH • INNSBRUCK • VERONA • VENECIA (martes) 550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VENECIA • ROMA (miércoles) 527 km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(jueves)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w:t>
      </w:r>
      <w:r>
        <w:rPr>
          <w:rFonts w:ascii="Times New Roman" w:eastAsia="Times New Roman" w:hAnsi="Times New Roman" w:cs="Times New Roman"/>
          <w:b/>
          <w:color w:val="000000"/>
        </w:rPr>
        <w:lastRenderedPageBreak/>
        <w:t xml:space="preserve">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eastAsia="Times New Roman" w:hAnsi="Times New Roman" w:cs="Times New Roman"/>
          <w:i/>
        </w:rPr>
        <w:t>de diciembre</w:t>
      </w:r>
      <w:r>
        <w:rPr>
          <w:rFonts w:ascii="Times New Roman" w:eastAsia="Times New Roman" w:hAnsi="Times New Roman" w:cs="Times New Roman"/>
          <w:i/>
          <w:color w:val="000000"/>
        </w:rPr>
        <w:t xml:space="preserve"> de 2024 al 31 de diciembre de 2025. </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(viernes)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ROMA (sábado) </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9D4369" w:rsidRDefault="009D4369">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rPr>
      </w:pPr>
    </w:p>
    <w:p w:rsidR="00C91288" w:rsidRDefault="00C91288">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w:t>
      </w:r>
      <w:r>
        <w:rPr>
          <w:rFonts w:ascii="Times New Roman" w:eastAsia="Times New Roman" w:hAnsi="Times New Roman" w:cs="Times New Roman"/>
        </w:rPr>
        <w:t>Londres,</w:t>
      </w:r>
      <w:r>
        <w:rPr>
          <w:rFonts w:ascii="Times New Roman" w:eastAsia="Times New Roman" w:hAnsi="Times New Roman" w:cs="Times New Roman"/>
          <w:color w:val="000000"/>
        </w:rPr>
        <w:t xml:space="preserve"> 3 noches en París, 1 noche en Frankfurt, 1 noche en Zúrich, 1 noche en Múnich, 1 noche en Venecia y 3 noches en Roma, en hoteles de categoría turista mencionados o similares.</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9D4369" w:rsidRDefault="00E2690A">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y Roma, con guías locales y en servicio compartido.</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D4369" w:rsidRDefault="00E2690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9D4369" w:rsidRDefault="009D436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9D4369" w:rsidRDefault="00E2690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9D4369" w:rsidRDefault="00E2690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9D4369" w:rsidRDefault="00E2690A">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impuesto vigente a la fecha del viaje.</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D4369" w:rsidRDefault="00E269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D4369" w:rsidRDefault="00E2690A">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D4369" w:rsidRDefault="00E2690A">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9D4369" w:rsidRDefault="00E2690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9D4369" w:rsidRDefault="00E2690A">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9D4369" w:rsidRDefault="00E2690A">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3"/>
        <w:tblW w:w="8931" w:type="dxa"/>
        <w:jc w:val="center"/>
        <w:tblInd w:w="0" w:type="dxa"/>
        <w:tblLayout w:type="fixed"/>
        <w:tblLook w:val="0400" w:firstRow="0" w:lastRow="0" w:firstColumn="0" w:lastColumn="0" w:noHBand="0" w:noVBand="1"/>
      </w:tblPr>
      <w:tblGrid>
        <w:gridCol w:w="4865"/>
        <w:gridCol w:w="1373"/>
        <w:gridCol w:w="1276"/>
        <w:gridCol w:w="1417"/>
      </w:tblGrid>
      <w:tr w:rsidR="009D4369">
        <w:trPr>
          <w:trHeight w:val="289"/>
          <w:jc w:val="center"/>
        </w:trPr>
        <w:tc>
          <w:tcPr>
            <w:tcW w:w="48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73" w:type="dxa"/>
            <w:tcBorders>
              <w:top w:val="single" w:sz="4" w:space="0" w:color="000000"/>
              <w:left w:val="nil"/>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76" w:type="dxa"/>
            <w:tcBorders>
              <w:top w:val="single" w:sz="4" w:space="0" w:color="000000"/>
              <w:left w:val="nil"/>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tcBorders>
              <w:top w:val="single" w:sz="4" w:space="0" w:color="000000"/>
              <w:left w:val="nil"/>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D4369">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73"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3.194</w:t>
            </w:r>
          </w:p>
        </w:tc>
        <w:tc>
          <w:tcPr>
            <w:tcW w:w="1276"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2.574</w:t>
            </w:r>
          </w:p>
        </w:tc>
        <w:tc>
          <w:tcPr>
            <w:tcW w:w="1417"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2.144</w:t>
            </w:r>
          </w:p>
        </w:tc>
      </w:tr>
      <w:tr w:rsidR="009D4369">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73"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1.895</w:t>
            </w:r>
          </w:p>
        </w:tc>
        <w:tc>
          <w:tcPr>
            <w:tcW w:w="1276"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1.595</w:t>
            </w:r>
          </w:p>
        </w:tc>
        <w:tc>
          <w:tcPr>
            <w:tcW w:w="1417"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1.385</w:t>
            </w:r>
          </w:p>
        </w:tc>
      </w:tr>
      <w:tr w:rsidR="009D4369">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73"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1.534</w:t>
            </w:r>
          </w:p>
        </w:tc>
        <w:tc>
          <w:tcPr>
            <w:tcW w:w="1276"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1.294</w:t>
            </w:r>
          </w:p>
        </w:tc>
        <w:tc>
          <w:tcPr>
            <w:tcW w:w="1417"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1.126</w:t>
            </w:r>
          </w:p>
        </w:tc>
      </w:tr>
    </w:tbl>
    <w:p w:rsidR="009D4369" w:rsidRDefault="00E2690A">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D4369">
        <w:trPr>
          <w:jc w:val="center"/>
        </w:trPr>
        <w:tc>
          <w:tcPr>
            <w:tcW w:w="9918" w:type="dxa"/>
            <w:gridSpan w:val="2"/>
            <w:shd w:val="clear" w:color="auto" w:fill="1F4E79"/>
            <w:vAlign w:val="center"/>
          </w:tcPr>
          <w:p w:rsidR="009D4369" w:rsidRDefault="00E2690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persona, en dólares americanos (USD) </w:t>
            </w:r>
            <w:r>
              <w:rPr>
                <w:rFonts w:ascii="Times New Roman" w:eastAsia="Times New Roman" w:hAnsi="Times New Roman" w:cs="Times New Roman"/>
                <w:b/>
                <w:color w:val="FFFFFF"/>
              </w:rPr>
              <w:br/>
              <w:t>Opcional traslado diurno de salida en Roma: hotel – Aeropuerto</w:t>
            </w:r>
          </w:p>
        </w:tc>
      </w:tr>
      <w:tr w:rsidR="009D4369">
        <w:trPr>
          <w:jc w:val="center"/>
        </w:trPr>
        <w:tc>
          <w:tcPr>
            <w:tcW w:w="8217" w:type="dxa"/>
          </w:tcPr>
          <w:p w:rsidR="009D4369" w:rsidRDefault="00E269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9D4369" w:rsidRDefault="00E269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9D4369">
        <w:trPr>
          <w:jc w:val="center"/>
        </w:trPr>
        <w:tc>
          <w:tcPr>
            <w:tcW w:w="8217" w:type="dxa"/>
          </w:tcPr>
          <w:p w:rsidR="009D4369" w:rsidRDefault="00E269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9D4369" w:rsidRDefault="00E2690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9D4369" w:rsidRDefault="00E2690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4252" w:type="dxa"/>
        <w:jc w:val="center"/>
        <w:tblInd w:w="0" w:type="dxa"/>
        <w:tblLayout w:type="fixed"/>
        <w:tblLook w:val="0400" w:firstRow="0" w:lastRow="0" w:firstColumn="0" w:lastColumn="0" w:noHBand="0" w:noVBand="1"/>
      </w:tblPr>
      <w:tblGrid>
        <w:gridCol w:w="2501"/>
        <w:gridCol w:w="1751"/>
      </w:tblGrid>
      <w:tr w:rsidR="009D4369">
        <w:trPr>
          <w:trHeight w:val="301"/>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D4369">
        <w:trPr>
          <w:trHeight w:val="290"/>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9D4369">
        <w:trPr>
          <w:trHeight w:val="290"/>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4, 11, 18, 25. </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w:t>
            </w:r>
          </w:p>
        </w:tc>
      </w:tr>
      <w:tr w:rsidR="009D4369">
        <w:trPr>
          <w:trHeight w:val="290"/>
          <w:jc w:val="center"/>
        </w:trPr>
        <w:tc>
          <w:tcPr>
            <w:tcW w:w="2501"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51"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9D4369" w:rsidRDefault="009D4369">
      <w:pPr>
        <w:jc w:val="both"/>
        <w:rPr>
          <w:rFonts w:ascii="Times New Roman" w:eastAsia="Times New Roman" w:hAnsi="Times New Roman" w:cs="Times New Roman"/>
          <w:i/>
          <w:color w:val="000000"/>
          <w:sz w:val="20"/>
          <w:szCs w:val="20"/>
        </w:rPr>
      </w:pPr>
    </w:p>
    <w:tbl>
      <w:tblPr>
        <w:tblStyle w:val="a6"/>
        <w:tblW w:w="9493" w:type="dxa"/>
        <w:jc w:val="center"/>
        <w:tblInd w:w="0" w:type="dxa"/>
        <w:tblLayout w:type="fixed"/>
        <w:tblLook w:val="0400" w:firstRow="0" w:lastRow="0" w:firstColumn="0" w:lastColumn="0" w:noHBand="0" w:noVBand="1"/>
      </w:tblPr>
      <w:tblGrid>
        <w:gridCol w:w="1187"/>
        <w:gridCol w:w="5540"/>
        <w:gridCol w:w="1348"/>
        <w:gridCol w:w="1418"/>
      </w:tblGrid>
      <w:tr w:rsidR="009D4369">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9D4369">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D4369">
        <w:trPr>
          <w:trHeight w:val="56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40"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348"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540"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348"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9D4369">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Londres </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D4369">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D4369">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9D4369">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Verona </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D4369">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D4369">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E5D1B" w:rsidP="00EE5D1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bookmarkStart w:id="1" w:name="_GoBack"/>
            <w:bookmarkEnd w:id="1"/>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9D4369">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9D4369" w:rsidRDefault="009D43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34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9D4369" w:rsidRDefault="00E2690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9D4369" w:rsidRDefault="00E2690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9D4369" w:rsidRDefault="00E2690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9D4369" w:rsidRDefault="00E269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71719" cy="1638398"/>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966"/>
                    <a:stretch>
                      <a:fillRect/>
                    </a:stretch>
                  </pic:blipFill>
                  <pic:spPr>
                    <a:xfrm>
                      <a:off x="0" y="0"/>
                      <a:ext cx="1571719" cy="1638398"/>
                    </a:xfrm>
                    <a:prstGeom prst="rect">
                      <a:avLst/>
                    </a:prstGeom>
                    <a:ln/>
                  </pic:spPr>
                </pic:pic>
              </a:graphicData>
            </a:graphic>
          </wp:inline>
        </w:drawing>
      </w:r>
    </w:p>
    <w:p w:rsidR="00C91288" w:rsidRDefault="00C91288">
      <w:pPr>
        <w:pBdr>
          <w:top w:val="nil"/>
          <w:left w:val="nil"/>
          <w:bottom w:val="nil"/>
          <w:right w:val="nil"/>
          <w:between w:val="nil"/>
        </w:pBdr>
        <w:jc w:val="center"/>
        <w:rPr>
          <w:rFonts w:ascii="Times New Roman" w:eastAsia="Times New Roman" w:hAnsi="Times New Roman" w:cs="Times New Roman"/>
          <w:color w:val="000000"/>
          <w:sz w:val="20"/>
          <w:szCs w:val="20"/>
        </w:rPr>
      </w:pPr>
    </w:p>
    <w:p w:rsidR="00C91288" w:rsidRDefault="00C91288">
      <w:pPr>
        <w:pBdr>
          <w:top w:val="nil"/>
          <w:left w:val="nil"/>
          <w:bottom w:val="nil"/>
          <w:right w:val="nil"/>
          <w:between w:val="nil"/>
        </w:pBdr>
        <w:jc w:val="center"/>
        <w:rPr>
          <w:rFonts w:ascii="Times New Roman" w:eastAsia="Times New Roman" w:hAnsi="Times New Roman" w:cs="Times New Roman"/>
          <w:color w:val="000000"/>
          <w:sz w:val="20"/>
          <w:szCs w:val="20"/>
        </w:rPr>
      </w:pPr>
    </w:p>
    <w:p w:rsidR="009D4369" w:rsidRDefault="009D4369">
      <w:pPr>
        <w:pBdr>
          <w:top w:val="nil"/>
          <w:left w:val="nil"/>
          <w:bottom w:val="nil"/>
          <w:right w:val="nil"/>
          <w:between w:val="nil"/>
        </w:pBdr>
        <w:rPr>
          <w:rFonts w:ascii="Times New Roman" w:eastAsia="Times New Roman" w:hAnsi="Times New Roman" w:cs="Times New Roman"/>
          <w:color w:val="000000"/>
          <w:sz w:val="20"/>
          <w:szCs w:val="20"/>
        </w:rPr>
      </w:pPr>
    </w:p>
    <w:tbl>
      <w:tblPr>
        <w:tblStyle w:val="a7"/>
        <w:tblW w:w="9498" w:type="dxa"/>
        <w:jc w:val="center"/>
        <w:tblInd w:w="0" w:type="dxa"/>
        <w:tblLayout w:type="fixed"/>
        <w:tblLook w:val="0400" w:firstRow="0" w:lastRow="0" w:firstColumn="0" w:lastColumn="0" w:noHBand="0" w:noVBand="1"/>
      </w:tblPr>
      <w:tblGrid>
        <w:gridCol w:w="1276"/>
        <w:gridCol w:w="8222"/>
      </w:tblGrid>
      <w:tr w:rsidR="009D4369">
        <w:trPr>
          <w:trHeight w:val="274"/>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9D4369" w:rsidRDefault="00E2690A">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9D4369">
        <w:trPr>
          <w:trHeight w:val="274"/>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22"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D4369" w:rsidRPr="00EE5D1B">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222" w:type="dxa"/>
            <w:tcBorders>
              <w:top w:val="nil"/>
              <w:left w:val="nil"/>
              <w:bottom w:val="single" w:sz="4" w:space="0" w:color="000000"/>
              <w:right w:val="single" w:sz="4" w:space="0" w:color="000000"/>
            </w:tcBorders>
            <w:shd w:val="clear" w:color="auto" w:fill="auto"/>
            <w:vAlign w:val="center"/>
          </w:tcPr>
          <w:p w:rsidR="009D4369" w:rsidRPr="00C91288" w:rsidRDefault="00E2690A">
            <w:pPr>
              <w:spacing w:after="0" w:line="240" w:lineRule="auto"/>
              <w:jc w:val="both"/>
              <w:rPr>
                <w:rFonts w:ascii="Times New Roman" w:eastAsia="Times New Roman" w:hAnsi="Times New Roman" w:cs="Times New Roman"/>
                <w:color w:val="000000"/>
                <w:lang w:val="en-US"/>
              </w:rPr>
            </w:pPr>
            <w:r w:rsidRPr="00C91288">
              <w:rPr>
                <w:rFonts w:ascii="Times New Roman" w:eastAsia="Times New Roman" w:hAnsi="Times New Roman" w:cs="Times New Roman"/>
                <w:color w:val="000000"/>
                <w:lang w:val="en-US"/>
              </w:rPr>
              <w:t xml:space="preserve">Premier Inn Heathrow Airport Bath Road T2&amp;T3 (TW6 2AB) / Premier Inn </w:t>
            </w:r>
            <w:proofErr w:type="spellStart"/>
            <w:r w:rsidRPr="00C91288">
              <w:rPr>
                <w:rFonts w:ascii="Times New Roman" w:eastAsia="Times New Roman" w:hAnsi="Times New Roman" w:cs="Times New Roman"/>
                <w:color w:val="000000"/>
                <w:lang w:val="en-US"/>
              </w:rPr>
              <w:t>Chiswick</w:t>
            </w:r>
            <w:proofErr w:type="spellEnd"/>
            <w:r w:rsidRPr="00C91288">
              <w:rPr>
                <w:rFonts w:ascii="Times New Roman" w:eastAsia="Times New Roman" w:hAnsi="Times New Roman" w:cs="Times New Roman"/>
                <w:color w:val="000000"/>
                <w:lang w:val="en-US"/>
              </w:rPr>
              <w:t xml:space="preserve"> Hotel / Premier Inn Croydon Town Centre.</w:t>
            </w:r>
          </w:p>
        </w:tc>
      </w:tr>
      <w:tr w:rsidR="009D4369" w:rsidRPr="00EE5D1B">
        <w:trPr>
          <w:trHeight w:val="1061"/>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22" w:type="dxa"/>
            <w:tcBorders>
              <w:top w:val="nil"/>
              <w:left w:val="nil"/>
              <w:bottom w:val="single" w:sz="4" w:space="0" w:color="000000"/>
              <w:right w:val="single" w:sz="4" w:space="0" w:color="000000"/>
            </w:tcBorders>
            <w:shd w:val="clear" w:color="auto" w:fill="auto"/>
            <w:vAlign w:val="center"/>
          </w:tcPr>
          <w:p w:rsidR="009D4369" w:rsidRPr="00C91288" w:rsidRDefault="00E2690A">
            <w:pPr>
              <w:spacing w:after="0" w:line="240" w:lineRule="auto"/>
              <w:jc w:val="both"/>
              <w:rPr>
                <w:rFonts w:ascii="Times New Roman" w:eastAsia="Times New Roman" w:hAnsi="Times New Roman" w:cs="Times New Roman"/>
                <w:color w:val="000000"/>
                <w:lang w:val="en-US"/>
              </w:rPr>
            </w:pPr>
            <w:r w:rsidRPr="00C91288">
              <w:rPr>
                <w:rFonts w:ascii="Times New Roman" w:eastAsia="Times New Roman" w:hAnsi="Times New Roman" w:cs="Times New Roman"/>
                <w:color w:val="000000"/>
                <w:lang w:val="en-US"/>
              </w:rPr>
              <w:t xml:space="preserve">Campanile Est Porte De </w:t>
            </w:r>
            <w:proofErr w:type="spellStart"/>
            <w:r w:rsidRPr="00C91288">
              <w:rPr>
                <w:rFonts w:ascii="Times New Roman" w:eastAsia="Times New Roman" w:hAnsi="Times New Roman" w:cs="Times New Roman"/>
                <w:color w:val="000000"/>
                <w:lang w:val="en-US"/>
              </w:rPr>
              <w:t>Bagnolet</w:t>
            </w:r>
            <w:proofErr w:type="spellEnd"/>
            <w:r w:rsidRPr="00C91288">
              <w:rPr>
                <w:rFonts w:ascii="Times New Roman" w:eastAsia="Times New Roman" w:hAnsi="Times New Roman" w:cs="Times New Roman"/>
                <w:color w:val="000000"/>
                <w:lang w:val="en-US"/>
              </w:rPr>
              <w:t xml:space="preserve">/ Campanile </w:t>
            </w:r>
            <w:proofErr w:type="spellStart"/>
            <w:r w:rsidRPr="00C91288">
              <w:rPr>
                <w:rFonts w:ascii="Times New Roman" w:eastAsia="Times New Roman" w:hAnsi="Times New Roman" w:cs="Times New Roman"/>
                <w:color w:val="000000"/>
                <w:lang w:val="en-US"/>
              </w:rPr>
              <w:t>Roissy</w:t>
            </w:r>
            <w:proofErr w:type="spellEnd"/>
            <w:r w:rsidRPr="00C91288">
              <w:rPr>
                <w:rFonts w:ascii="Times New Roman" w:eastAsia="Times New Roman" w:hAnsi="Times New Roman" w:cs="Times New Roman"/>
                <w:color w:val="000000"/>
                <w:lang w:val="en-US"/>
              </w:rPr>
              <w:t xml:space="preserve"> / Campanile </w:t>
            </w:r>
            <w:proofErr w:type="spellStart"/>
            <w:r w:rsidRPr="00C91288">
              <w:rPr>
                <w:rFonts w:ascii="Times New Roman" w:eastAsia="Times New Roman" w:hAnsi="Times New Roman" w:cs="Times New Roman"/>
                <w:color w:val="000000"/>
                <w:lang w:val="en-US"/>
              </w:rPr>
              <w:t>Ouest</w:t>
            </w:r>
            <w:proofErr w:type="spellEnd"/>
            <w:r w:rsidRPr="00C91288">
              <w:rPr>
                <w:rFonts w:ascii="Times New Roman" w:eastAsia="Times New Roman" w:hAnsi="Times New Roman" w:cs="Times New Roman"/>
                <w:color w:val="000000"/>
                <w:lang w:val="en-US"/>
              </w:rPr>
              <w:t xml:space="preserve"> - Pont de </w:t>
            </w:r>
            <w:proofErr w:type="spellStart"/>
            <w:r w:rsidRPr="00C91288">
              <w:rPr>
                <w:rFonts w:ascii="Times New Roman" w:eastAsia="Times New Roman" w:hAnsi="Times New Roman" w:cs="Times New Roman"/>
                <w:color w:val="000000"/>
                <w:lang w:val="en-US"/>
              </w:rPr>
              <w:t>Suresnes</w:t>
            </w:r>
            <w:proofErr w:type="spellEnd"/>
            <w:r w:rsidRPr="00C91288">
              <w:rPr>
                <w:rFonts w:ascii="Times New Roman" w:eastAsia="Times New Roman" w:hAnsi="Times New Roman" w:cs="Times New Roman"/>
                <w:color w:val="000000"/>
                <w:lang w:val="en-US"/>
              </w:rPr>
              <w:t xml:space="preserve"> / Hotel </w:t>
            </w:r>
            <w:proofErr w:type="spellStart"/>
            <w:r w:rsidRPr="00C91288">
              <w:rPr>
                <w:rFonts w:ascii="Times New Roman" w:eastAsia="Times New Roman" w:hAnsi="Times New Roman" w:cs="Times New Roman"/>
                <w:color w:val="000000"/>
                <w:lang w:val="en-US"/>
              </w:rPr>
              <w:t>Kyriad</w:t>
            </w:r>
            <w:proofErr w:type="spellEnd"/>
            <w:r w:rsidRPr="00C91288">
              <w:rPr>
                <w:rFonts w:ascii="Times New Roman" w:eastAsia="Times New Roman" w:hAnsi="Times New Roman" w:cs="Times New Roman"/>
                <w:color w:val="000000"/>
                <w:lang w:val="en-US"/>
              </w:rPr>
              <w:t xml:space="preserve"> Paris Nord – </w:t>
            </w:r>
            <w:proofErr w:type="spellStart"/>
            <w:r w:rsidRPr="00C91288">
              <w:rPr>
                <w:rFonts w:ascii="Times New Roman" w:eastAsia="Times New Roman" w:hAnsi="Times New Roman" w:cs="Times New Roman"/>
                <w:color w:val="000000"/>
                <w:lang w:val="en-US"/>
              </w:rPr>
              <w:t>Ecouen</w:t>
            </w:r>
            <w:proofErr w:type="spellEnd"/>
            <w:r w:rsidRPr="00C91288">
              <w:rPr>
                <w:rFonts w:ascii="Times New Roman" w:eastAsia="Times New Roman" w:hAnsi="Times New Roman" w:cs="Times New Roman"/>
                <w:color w:val="000000"/>
                <w:lang w:val="en-US"/>
              </w:rPr>
              <w:t xml:space="preserve"> / Hotel Ibis Budget </w:t>
            </w:r>
            <w:proofErr w:type="spellStart"/>
            <w:r w:rsidRPr="00C91288">
              <w:rPr>
                <w:rFonts w:ascii="Times New Roman" w:eastAsia="Times New Roman" w:hAnsi="Times New Roman" w:cs="Times New Roman"/>
                <w:color w:val="000000"/>
                <w:lang w:val="en-US"/>
              </w:rPr>
              <w:t>Fresnes</w:t>
            </w:r>
            <w:proofErr w:type="spellEnd"/>
            <w:r w:rsidRPr="00C91288">
              <w:rPr>
                <w:rFonts w:ascii="Times New Roman" w:eastAsia="Times New Roman" w:hAnsi="Times New Roman" w:cs="Times New Roman"/>
                <w:color w:val="000000"/>
                <w:lang w:val="en-US"/>
              </w:rPr>
              <w:t xml:space="preserve"> / Hotel Restaurant Campanile </w:t>
            </w:r>
            <w:proofErr w:type="spellStart"/>
            <w:r w:rsidRPr="00C91288">
              <w:rPr>
                <w:rFonts w:ascii="Times New Roman" w:eastAsia="Times New Roman" w:hAnsi="Times New Roman" w:cs="Times New Roman"/>
                <w:color w:val="000000"/>
                <w:lang w:val="en-US"/>
              </w:rPr>
              <w:t>Morangis</w:t>
            </w:r>
            <w:proofErr w:type="spellEnd"/>
            <w:r w:rsidRPr="00C91288">
              <w:rPr>
                <w:rFonts w:ascii="Times New Roman" w:eastAsia="Times New Roman" w:hAnsi="Times New Roman" w:cs="Times New Roman"/>
                <w:color w:val="000000"/>
                <w:lang w:val="en-US"/>
              </w:rPr>
              <w:t xml:space="preserve"> </w:t>
            </w:r>
            <w:proofErr w:type="spellStart"/>
            <w:r w:rsidRPr="00C91288">
              <w:rPr>
                <w:rFonts w:ascii="Times New Roman" w:eastAsia="Times New Roman" w:hAnsi="Times New Roman" w:cs="Times New Roman"/>
                <w:color w:val="000000"/>
                <w:lang w:val="en-US"/>
              </w:rPr>
              <w:t>Orly</w:t>
            </w:r>
            <w:proofErr w:type="spellEnd"/>
            <w:r w:rsidRPr="00C91288">
              <w:rPr>
                <w:rFonts w:ascii="Times New Roman" w:eastAsia="Times New Roman" w:hAnsi="Times New Roman" w:cs="Times New Roman"/>
                <w:color w:val="000000"/>
                <w:lang w:val="en-US"/>
              </w:rPr>
              <w:t xml:space="preserve"> / Hotel Restaurant Campanile Argenteuil / B&amp;B Hotel Est </w:t>
            </w:r>
            <w:proofErr w:type="spellStart"/>
            <w:r w:rsidRPr="00C91288">
              <w:rPr>
                <w:rFonts w:ascii="Times New Roman" w:eastAsia="Times New Roman" w:hAnsi="Times New Roman" w:cs="Times New Roman"/>
                <w:color w:val="000000"/>
                <w:lang w:val="en-US"/>
              </w:rPr>
              <w:t>Bobigny</w:t>
            </w:r>
            <w:proofErr w:type="spellEnd"/>
            <w:r w:rsidRPr="00C91288">
              <w:rPr>
                <w:rFonts w:ascii="Times New Roman" w:eastAsia="Times New Roman" w:hAnsi="Times New Roman" w:cs="Times New Roman"/>
                <w:color w:val="000000"/>
                <w:lang w:val="en-US"/>
              </w:rPr>
              <w:t xml:space="preserve"> </w:t>
            </w:r>
            <w:proofErr w:type="spellStart"/>
            <w:r w:rsidRPr="00C91288">
              <w:rPr>
                <w:rFonts w:ascii="Times New Roman" w:eastAsia="Times New Roman" w:hAnsi="Times New Roman" w:cs="Times New Roman"/>
                <w:color w:val="000000"/>
                <w:lang w:val="en-US"/>
              </w:rPr>
              <w:t>Université</w:t>
            </w:r>
            <w:proofErr w:type="spellEnd"/>
            <w:r w:rsidRPr="00C91288">
              <w:rPr>
                <w:rFonts w:ascii="Times New Roman" w:eastAsia="Times New Roman" w:hAnsi="Times New Roman" w:cs="Times New Roman"/>
                <w:color w:val="000000"/>
                <w:lang w:val="en-US"/>
              </w:rPr>
              <w:t>.</w:t>
            </w:r>
          </w:p>
        </w:tc>
      </w:tr>
      <w:tr w:rsidR="009D4369" w:rsidRPr="00EE5D1B">
        <w:trPr>
          <w:trHeight w:val="795"/>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22" w:type="dxa"/>
            <w:tcBorders>
              <w:top w:val="nil"/>
              <w:left w:val="nil"/>
              <w:bottom w:val="single" w:sz="4" w:space="0" w:color="000000"/>
              <w:right w:val="single" w:sz="4" w:space="0" w:color="000000"/>
            </w:tcBorders>
            <w:shd w:val="clear" w:color="auto" w:fill="auto"/>
            <w:vAlign w:val="center"/>
          </w:tcPr>
          <w:p w:rsidR="009D4369" w:rsidRPr="00C91288" w:rsidRDefault="00E2690A">
            <w:pPr>
              <w:spacing w:after="0" w:line="240" w:lineRule="auto"/>
              <w:jc w:val="both"/>
              <w:rPr>
                <w:rFonts w:ascii="Times New Roman" w:eastAsia="Times New Roman" w:hAnsi="Times New Roman" w:cs="Times New Roman"/>
                <w:color w:val="000000"/>
                <w:lang w:val="en-US"/>
              </w:rPr>
            </w:pPr>
            <w:proofErr w:type="spellStart"/>
            <w:r w:rsidRPr="00C91288">
              <w:rPr>
                <w:rFonts w:ascii="Times New Roman" w:eastAsia="Times New Roman" w:hAnsi="Times New Roman" w:cs="Times New Roman"/>
                <w:color w:val="000000"/>
                <w:lang w:val="en-US"/>
              </w:rPr>
              <w:t>Achat</w:t>
            </w:r>
            <w:proofErr w:type="spellEnd"/>
            <w:r w:rsidRPr="00C91288">
              <w:rPr>
                <w:rFonts w:ascii="Times New Roman" w:eastAsia="Times New Roman" w:hAnsi="Times New Roman" w:cs="Times New Roman"/>
                <w:color w:val="000000"/>
                <w:lang w:val="en-US"/>
              </w:rPr>
              <w:t xml:space="preserve"> Airport / </w:t>
            </w:r>
            <w:proofErr w:type="spellStart"/>
            <w:r w:rsidRPr="00C91288">
              <w:rPr>
                <w:rFonts w:ascii="Times New Roman" w:eastAsia="Times New Roman" w:hAnsi="Times New Roman" w:cs="Times New Roman"/>
                <w:color w:val="000000"/>
                <w:lang w:val="en-US"/>
              </w:rPr>
              <w:t>Achat</w:t>
            </w:r>
            <w:proofErr w:type="spellEnd"/>
            <w:r w:rsidRPr="00C91288">
              <w:rPr>
                <w:rFonts w:ascii="Times New Roman" w:eastAsia="Times New Roman" w:hAnsi="Times New Roman" w:cs="Times New Roman"/>
                <w:color w:val="000000"/>
                <w:lang w:val="en-US"/>
              </w:rPr>
              <w:t xml:space="preserve"> Wiesbaden City / NH Airport West / </w:t>
            </w:r>
            <w:proofErr w:type="spellStart"/>
            <w:r w:rsidRPr="00C91288">
              <w:rPr>
                <w:rFonts w:ascii="Times New Roman" w:eastAsia="Times New Roman" w:hAnsi="Times New Roman" w:cs="Times New Roman"/>
                <w:color w:val="000000"/>
                <w:lang w:val="en-US"/>
              </w:rPr>
              <w:t>Mercure</w:t>
            </w:r>
            <w:proofErr w:type="spellEnd"/>
            <w:r w:rsidRPr="00C91288">
              <w:rPr>
                <w:rFonts w:ascii="Times New Roman" w:eastAsia="Times New Roman" w:hAnsi="Times New Roman" w:cs="Times New Roman"/>
                <w:color w:val="000000"/>
                <w:lang w:val="en-US"/>
              </w:rPr>
              <w:t xml:space="preserve"> Hotel </w:t>
            </w:r>
            <w:proofErr w:type="spellStart"/>
            <w:r w:rsidRPr="00C91288">
              <w:rPr>
                <w:rFonts w:ascii="Times New Roman" w:eastAsia="Times New Roman" w:hAnsi="Times New Roman" w:cs="Times New Roman"/>
                <w:color w:val="000000"/>
                <w:lang w:val="en-US"/>
              </w:rPr>
              <w:t>Eschborn</w:t>
            </w:r>
            <w:proofErr w:type="spellEnd"/>
            <w:r w:rsidRPr="00C91288">
              <w:rPr>
                <w:rFonts w:ascii="Times New Roman" w:eastAsia="Times New Roman" w:hAnsi="Times New Roman" w:cs="Times New Roman"/>
                <w:color w:val="000000"/>
                <w:lang w:val="en-US"/>
              </w:rPr>
              <w:t xml:space="preserve"> </w:t>
            </w:r>
            <w:proofErr w:type="spellStart"/>
            <w:r w:rsidRPr="00C91288">
              <w:rPr>
                <w:rFonts w:ascii="Times New Roman" w:eastAsia="Times New Roman" w:hAnsi="Times New Roman" w:cs="Times New Roman"/>
                <w:color w:val="000000"/>
                <w:lang w:val="en-US"/>
              </w:rPr>
              <w:t>Helfmann</w:t>
            </w:r>
            <w:proofErr w:type="spellEnd"/>
            <w:r w:rsidRPr="00C91288">
              <w:rPr>
                <w:rFonts w:ascii="Times New Roman" w:eastAsia="Times New Roman" w:hAnsi="Times New Roman" w:cs="Times New Roman"/>
                <w:color w:val="000000"/>
                <w:lang w:val="en-US"/>
              </w:rPr>
              <w:t xml:space="preserve"> Park / </w:t>
            </w:r>
            <w:proofErr w:type="spellStart"/>
            <w:r w:rsidRPr="00C91288">
              <w:rPr>
                <w:rFonts w:ascii="Times New Roman" w:eastAsia="Times New Roman" w:hAnsi="Times New Roman" w:cs="Times New Roman"/>
                <w:color w:val="000000"/>
                <w:lang w:val="en-US"/>
              </w:rPr>
              <w:t>Mercure</w:t>
            </w:r>
            <w:proofErr w:type="spellEnd"/>
            <w:r w:rsidRPr="00C91288">
              <w:rPr>
                <w:rFonts w:ascii="Times New Roman" w:eastAsia="Times New Roman" w:hAnsi="Times New Roman" w:cs="Times New Roman"/>
                <w:color w:val="000000"/>
                <w:lang w:val="en-US"/>
              </w:rPr>
              <w:t xml:space="preserve"> Hotel </w:t>
            </w:r>
            <w:proofErr w:type="spellStart"/>
            <w:r w:rsidRPr="00C91288">
              <w:rPr>
                <w:rFonts w:ascii="Times New Roman" w:eastAsia="Times New Roman" w:hAnsi="Times New Roman" w:cs="Times New Roman"/>
                <w:color w:val="000000"/>
                <w:lang w:val="en-US"/>
              </w:rPr>
              <w:t>Eschborn</w:t>
            </w:r>
            <w:proofErr w:type="spellEnd"/>
            <w:r w:rsidRPr="00C91288">
              <w:rPr>
                <w:rFonts w:ascii="Times New Roman" w:eastAsia="Times New Roman" w:hAnsi="Times New Roman" w:cs="Times New Roman"/>
                <w:color w:val="000000"/>
                <w:lang w:val="en-US"/>
              </w:rPr>
              <w:t xml:space="preserve"> </w:t>
            </w:r>
            <w:proofErr w:type="spellStart"/>
            <w:r w:rsidRPr="00C91288">
              <w:rPr>
                <w:rFonts w:ascii="Times New Roman" w:eastAsia="Times New Roman" w:hAnsi="Times New Roman" w:cs="Times New Roman"/>
                <w:color w:val="000000"/>
                <w:lang w:val="en-US"/>
              </w:rPr>
              <w:t>Helfmann</w:t>
            </w:r>
            <w:proofErr w:type="spellEnd"/>
            <w:r w:rsidRPr="00C91288">
              <w:rPr>
                <w:rFonts w:ascii="Times New Roman" w:eastAsia="Times New Roman" w:hAnsi="Times New Roman" w:cs="Times New Roman"/>
                <w:color w:val="000000"/>
                <w:lang w:val="en-US"/>
              </w:rPr>
              <w:t xml:space="preserve"> Park / </w:t>
            </w:r>
            <w:proofErr w:type="spellStart"/>
            <w:r w:rsidRPr="00C91288">
              <w:rPr>
                <w:rFonts w:ascii="Times New Roman" w:eastAsia="Times New Roman" w:hAnsi="Times New Roman" w:cs="Times New Roman"/>
                <w:color w:val="000000"/>
                <w:lang w:val="en-US"/>
              </w:rPr>
              <w:t>Mercure</w:t>
            </w:r>
            <w:proofErr w:type="spellEnd"/>
            <w:r w:rsidRPr="00C91288">
              <w:rPr>
                <w:rFonts w:ascii="Times New Roman" w:eastAsia="Times New Roman" w:hAnsi="Times New Roman" w:cs="Times New Roman"/>
                <w:color w:val="000000"/>
                <w:lang w:val="en-US"/>
              </w:rPr>
              <w:t xml:space="preserve"> Hotel </w:t>
            </w:r>
            <w:proofErr w:type="spellStart"/>
            <w:r w:rsidRPr="00C91288">
              <w:rPr>
                <w:rFonts w:ascii="Times New Roman" w:eastAsia="Times New Roman" w:hAnsi="Times New Roman" w:cs="Times New Roman"/>
                <w:color w:val="000000"/>
                <w:lang w:val="en-US"/>
              </w:rPr>
              <w:t>Eschborn</w:t>
            </w:r>
            <w:proofErr w:type="spellEnd"/>
            <w:r w:rsidRPr="00C91288">
              <w:rPr>
                <w:rFonts w:ascii="Times New Roman" w:eastAsia="Times New Roman" w:hAnsi="Times New Roman" w:cs="Times New Roman"/>
                <w:color w:val="000000"/>
                <w:lang w:val="en-US"/>
              </w:rPr>
              <w:t xml:space="preserve"> Sued.</w:t>
            </w:r>
          </w:p>
        </w:tc>
      </w:tr>
      <w:tr w:rsidR="009D4369" w:rsidRPr="00EE5D1B">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22" w:type="dxa"/>
            <w:tcBorders>
              <w:top w:val="nil"/>
              <w:left w:val="nil"/>
              <w:bottom w:val="single" w:sz="4" w:space="0" w:color="000000"/>
              <w:right w:val="single" w:sz="4" w:space="0" w:color="000000"/>
            </w:tcBorders>
            <w:shd w:val="clear" w:color="auto" w:fill="auto"/>
            <w:vAlign w:val="center"/>
          </w:tcPr>
          <w:p w:rsidR="009D4369" w:rsidRPr="00C91288" w:rsidRDefault="00E2690A">
            <w:pPr>
              <w:spacing w:after="0" w:line="240" w:lineRule="auto"/>
              <w:jc w:val="both"/>
              <w:rPr>
                <w:rFonts w:ascii="Times New Roman" w:eastAsia="Times New Roman" w:hAnsi="Times New Roman" w:cs="Times New Roman"/>
                <w:color w:val="000000"/>
                <w:lang w:val="en-US"/>
              </w:rPr>
            </w:pPr>
            <w:r w:rsidRPr="00C91288">
              <w:rPr>
                <w:rFonts w:ascii="Times New Roman" w:eastAsia="Times New Roman" w:hAnsi="Times New Roman" w:cs="Times New Roman"/>
                <w:color w:val="000000"/>
                <w:lang w:val="en-US"/>
              </w:rPr>
              <w:t xml:space="preserve">B&amp;B Zurich East </w:t>
            </w:r>
            <w:proofErr w:type="spellStart"/>
            <w:r w:rsidRPr="00C91288">
              <w:rPr>
                <w:rFonts w:ascii="Times New Roman" w:eastAsia="Times New Roman" w:hAnsi="Times New Roman" w:cs="Times New Roman"/>
                <w:color w:val="000000"/>
                <w:lang w:val="en-US"/>
              </w:rPr>
              <w:t>Wallisellen</w:t>
            </w:r>
            <w:proofErr w:type="spellEnd"/>
            <w:r w:rsidRPr="00C91288">
              <w:rPr>
                <w:rFonts w:ascii="Times New Roman" w:eastAsia="Times New Roman" w:hAnsi="Times New Roman" w:cs="Times New Roman"/>
                <w:color w:val="000000"/>
                <w:lang w:val="en-US"/>
              </w:rPr>
              <w:t xml:space="preserve"> / Harry’s Home </w:t>
            </w:r>
            <w:proofErr w:type="spellStart"/>
            <w:r w:rsidRPr="00C91288">
              <w:rPr>
                <w:rFonts w:ascii="Times New Roman" w:eastAsia="Times New Roman" w:hAnsi="Times New Roman" w:cs="Times New Roman"/>
                <w:color w:val="000000"/>
                <w:lang w:val="en-US"/>
              </w:rPr>
              <w:t>Limmattal</w:t>
            </w:r>
            <w:proofErr w:type="spellEnd"/>
            <w:r w:rsidRPr="00C91288">
              <w:rPr>
                <w:rFonts w:ascii="Times New Roman" w:eastAsia="Times New Roman" w:hAnsi="Times New Roman" w:cs="Times New Roman"/>
                <w:color w:val="000000"/>
                <w:lang w:val="en-US"/>
              </w:rPr>
              <w:t xml:space="preserve"> / B&amp;B Airport </w:t>
            </w:r>
            <w:proofErr w:type="spellStart"/>
            <w:r w:rsidRPr="00C91288">
              <w:rPr>
                <w:rFonts w:ascii="Times New Roman" w:eastAsia="Times New Roman" w:hAnsi="Times New Roman" w:cs="Times New Roman"/>
                <w:color w:val="000000"/>
                <w:lang w:val="en-US"/>
              </w:rPr>
              <w:t>Rümlang</w:t>
            </w:r>
            <w:proofErr w:type="spellEnd"/>
            <w:r w:rsidRPr="00C91288">
              <w:rPr>
                <w:rFonts w:ascii="Times New Roman" w:eastAsia="Times New Roman" w:hAnsi="Times New Roman" w:cs="Times New Roman"/>
                <w:color w:val="000000"/>
                <w:lang w:val="en-US"/>
              </w:rPr>
              <w:t xml:space="preserve"> / B&amp;B Hotel </w:t>
            </w:r>
            <w:proofErr w:type="spellStart"/>
            <w:r w:rsidRPr="00C91288">
              <w:rPr>
                <w:rFonts w:ascii="Times New Roman" w:eastAsia="Times New Roman" w:hAnsi="Times New Roman" w:cs="Times New Roman"/>
                <w:color w:val="000000"/>
                <w:lang w:val="en-US"/>
              </w:rPr>
              <w:t>Rothrist</w:t>
            </w:r>
            <w:proofErr w:type="spellEnd"/>
            <w:r w:rsidRPr="00C91288">
              <w:rPr>
                <w:rFonts w:ascii="Times New Roman" w:eastAsia="Times New Roman" w:hAnsi="Times New Roman" w:cs="Times New Roman"/>
                <w:color w:val="000000"/>
                <w:lang w:val="en-US"/>
              </w:rPr>
              <w:t>.</w:t>
            </w:r>
          </w:p>
        </w:tc>
      </w:tr>
      <w:tr w:rsidR="009D4369" w:rsidRPr="00EE5D1B">
        <w:trPr>
          <w:trHeight w:val="552"/>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22" w:type="dxa"/>
            <w:tcBorders>
              <w:top w:val="nil"/>
              <w:left w:val="nil"/>
              <w:bottom w:val="single" w:sz="4" w:space="0" w:color="000000"/>
              <w:right w:val="single" w:sz="4" w:space="0" w:color="000000"/>
            </w:tcBorders>
            <w:shd w:val="clear" w:color="auto" w:fill="auto"/>
            <w:vAlign w:val="center"/>
          </w:tcPr>
          <w:p w:rsidR="009D4369" w:rsidRPr="00C91288" w:rsidRDefault="00E2690A">
            <w:pPr>
              <w:spacing w:after="0" w:line="240" w:lineRule="auto"/>
              <w:jc w:val="both"/>
              <w:rPr>
                <w:rFonts w:ascii="Times New Roman" w:eastAsia="Times New Roman" w:hAnsi="Times New Roman" w:cs="Times New Roman"/>
                <w:color w:val="000000"/>
                <w:lang w:val="en-US"/>
              </w:rPr>
            </w:pPr>
            <w:r w:rsidRPr="00C91288">
              <w:rPr>
                <w:rFonts w:ascii="Times New Roman" w:eastAsia="Times New Roman" w:hAnsi="Times New Roman" w:cs="Times New Roman"/>
                <w:color w:val="000000"/>
                <w:lang w:val="en-US"/>
              </w:rPr>
              <w:t xml:space="preserve">Campanile </w:t>
            </w:r>
            <w:proofErr w:type="spellStart"/>
            <w:r w:rsidRPr="00C91288">
              <w:rPr>
                <w:rFonts w:ascii="Times New Roman" w:eastAsia="Times New Roman" w:hAnsi="Times New Roman" w:cs="Times New Roman"/>
                <w:color w:val="000000"/>
                <w:lang w:val="en-US"/>
              </w:rPr>
              <w:t>Sendling</w:t>
            </w:r>
            <w:proofErr w:type="spellEnd"/>
            <w:r w:rsidRPr="00C91288">
              <w:rPr>
                <w:rFonts w:ascii="Times New Roman" w:eastAsia="Times New Roman" w:hAnsi="Times New Roman" w:cs="Times New Roman"/>
                <w:color w:val="000000"/>
                <w:lang w:val="en-US"/>
              </w:rPr>
              <w:t xml:space="preserve"> / Tulip Inn </w:t>
            </w:r>
            <w:proofErr w:type="spellStart"/>
            <w:r w:rsidRPr="00C91288">
              <w:rPr>
                <w:rFonts w:ascii="Times New Roman" w:eastAsia="Times New Roman" w:hAnsi="Times New Roman" w:cs="Times New Roman"/>
                <w:color w:val="000000"/>
                <w:lang w:val="en-US"/>
              </w:rPr>
              <w:t>Messe</w:t>
            </w:r>
            <w:proofErr w:type="spellEnd"/>
            <w:r w:rsidRPr="00C91288">
              <w:rPr>
                <w:rFonts w:ascii="Times New Roman" w:eastAsia="Times New Roman" w:hAnsi="Times New Roman" w:cs="Times New Roman"/>
                <w:color w:val="000000"/>
                <w:lang w:val="en-US"/>
              </w:rPr>
              <w:t xml:space="preserve"> Munich / Bento Inn </w:t>
            </w:r>
            <w:proofErr w:type="spellStart"/>
            <w:r w:rsidRPr="00C91288">
              <w:rPr>
                <w:rFonts w:ascii="Times New Roman" w:eastAsia="Times New Roman" w:hAnsi="Times New Roman" w:cs="Times New Roman"/>
                <w:color w:val="000000"/>
                <w:lang w:val="en-US"/>
              </w:rPr>
              <w:t>Munchen</w:t>
            </w:r>
            <w:proofErr w:type="spellEnd"/>
            <w:r w:rsidRPr="00C91288">
              <w:rPr>
                <w:rFonts w:ascii="Times New Roman" w:eastAsia="Times New Roman" w:hAnsi="Times New Roman" w:cs="Times New Roman"/>
                <w:color w:val="000000"/>
                <w:lang w:val="en-US"/>
              </w:rPr>
              <w:t xml:space="preserve"> </w:t>
            </w:r>
            <w:proofErr w:type="spellStart"/>
            <w:r w:rsidRPr="00C91288">
              <w:rPr>
                <w:rFonts w:ascii="Times New Roman" w:eastAsia="Times New Roman" w:hAnsi="Times New Roman" w:cs="Times New Roman"/>
                <w:color w:val="000000"/>
                <w:lang w:val="en-US"/>
              </w:rPr>
              <w:t>Messe</w:t>
            </w:r>
            <w:proofErr w:type="spellEnd"/>
            <w:r w:rsidRPr="00C91288">
              <w:rPr>
                <w:rFonts w:ascii="Times New Roman" w:eastAsia="Times New Roman" w:hAnsi="Times New Roman" w:cs="Times New Roman"/>
                <w:color w:val="000000"/>
                <w:lang w:val="en-US"/>
              </w:rPr>
              <w:t xml:space="preserve"> / Hampton by Hilton City North / </w:t>
            </w:r>
            <w:proofErr w:type="spellStart"/>
            <w:r w:rsidRPr="00C91288">
              <w:rPr>
                <w:rFonts w:ascii="Times New Roman" w:eastAsia="Times New Roman" w:hAnsi="Times New Roman" w:cs="Times New Roman"/>
                <w:color w:val="000000"/>
                <w:lang w:val="en-US"/>
              </w:rPr>
              <w:t>Mercure</w:t>
            </w:r>
            <w:proofErr w:type="spellEnd"/>
            <w:r w:rsidRPr="00C91288">
              <w:rPr>
                <w:rFonts w:ascii="Times New Roman" w:eastAsia="Times New Roman" w:hAnsi="Times New Roman" w:cs="Times New Roman"/>
                <w:color w:val="000000"/>
                <w:lang w:val="en-US"/>
              </w:rPr>
              <w:t xml:space="preserve"> Hotel </w:t>
            </w:r>
            <w:proofErr w:type="spellStart"/>
            <w:r w:rsidRPr="00C91288">
              <w:rPr>
                <w:rFonts w:ascii="Times New Roman" w:eastAsia="Times New Roman" w:hAnsi="Times New Roman" w:cs="Times New Roman"/>
                <w:color w:val="000000"/>
                <w:lang w:val="en-US"/>
              </w:rPr>
              <w:t>Neuperlach</w:t>
            </w:r>
            <w:proofErr w:type="spellEnd"/>
            <w:r w:rsidRPr="00C91288">
              <w:rPr>
                <w:rFonts w:ascii="Times New Roman" w:eastAsia="Times New Roman" w:hAnsi="Times New Roman" w:cs="Times New Roman"/>
                <w:color w:val="000000"/>
                <w:lang w:val="en-US"/>
              </w:rPr>
              <w:t xml:space="preserve"> South / Select Augsburg.</w:t>
            </w:r>
          </w:p>
        </w:tc>
      </w:tr>
      <w:tr w:rsidR="009D4369">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22"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9D4369">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9D4369" w:rsidRDefault="00E269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22" w:type="dxa"/>
            <w:tcBorders>
              <w:top w:val="nil"/>
              <w:left w:val="nil"/>
              <w:bottom w:val="single" w:sz="4" w:space="0" w:color="000000"/>
              <w:right w:val="single" w:sz="4" w:space="0" w:color="000000"/>
            </w:tcBorders>
            <w:shd w:val="clear" w:color="auto" w:fill="auto"/>
            <w:vAlign w:val="center"/>
          </w:tcPr>
          <w:p w:rsidR="009D4369" w:rsidRDefault="00E269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bl>
    <w:p w:rsidR="009D4369" w:rsidRDefault="009D4369">
      <w:pPr>
        <w:pBdr>
          <w:top w:val="nil"/>
          <w:left w:val="nil"/>
          <w:bottom w:val="nil"/>
          <w:right w:val="nil"/>
          <w:between w:val="nil"/>
        </w:pBdr>
        <w:jc w:val="center"/>
        <w:rPr>
          <w:rFonts w:ascii="Times New Roman" w:eastAsia="Times New Roman" w:hAnsi="Times New Roman" w:cs="Times New Roman"/>
          <w:b/>
          <w:sz w:val="20"/>
          <w:szCs w:val="20"/>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9D4369" w:rsidRDefault="00E2690A">
      <w:pPr>
        <w:numPr>
          <w:ilvl w:val="0"/>
          <w:numId w:val="7"/>
        </w:numPr>
        <w:spacing w:after="0" w:line="240" w:lineRule="auto"/>
        <w:jc w:val="both"/>
        <w:rPr>
          <w:rFonts w:ascii="Times New Roman" w:eastAsia="Times New Roman" w:hAnsi="Times New Roman" w:cs="Times New Roman"/>
          <w:color w:val="000000"/>
        </w:rPr>
      </w:pPr>
      <w:bookmarkStart w:id="2" w:name="_heading=h.17dp8vu" w:colFirst="0" w:colLast="0"/>
      <w:bookmarkEnd w:id="2"/>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9D4369" w:rsidRDefault="00E2690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D4369" w:rsidRDefault="00E2690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9D4369" w:rsidRDefault="00E2690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9D4369" w:rsidRDefault="00E2690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9D4369" w:rsidRDefault="00E2690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9D4369" w:rsidRDefault="00E2690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la estancia en las diferentes ciudades coincida con fechas de ferias, congresos o eventos deportivos, etc., el tour podría presentar desvíos hoteleros a la periferia o incluso a otras ciudades aledañas.</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9D4369" w:rsidRDefault="00E2690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D4369" w:rsidRDefault="009D4369">
      <w:pPr>
        <w:spacing w:after="0" w:line="240" w:lineRule="auto"/>
        <w:ind w:left="720"/>
        <w:jc w:val="both"/>
        <w:rPr>
          <w:rFonts w:ascii="Times New Roman" w:eastAsia="Times New Roman" w:hAnsi="Times New Roman" w:cs="Times New Roman"/>
          <w:color w:val="000000"/>
        </w:rPr>
      </w:pPr>
    </w:p>
    <w:p w:rsidR="009D4369" w:rsidRDefault="00E2690A">
      <w:pPr>
        <w:jc w:val="both"/>
        <w:rPr>
          <w:rFonts w:ascii="Times New Roman" w:eastAsia="Times New Roman" w:hAnsi="Times New Roman" w:cs="Times New Roman"/>
          <w:b/>
        </w:rPr>
      </w:pPr>
      <w:r>
        <w:rPr>
          <w:rFonts w:ascii="Times New Roman" w:eastAsia="Times New Roman" w:hAnsi="Times New Roman" w:cs="Times New Roman"/>
          <w:b/>
          <w:color w:val="000000"/>
        </w:rPr>
        <w:t>Especificaciones equipaje permitido en los autobuses: </w:t>
      </w:r>
    </w:p>
    <w:p w:rsidR="009D4369" w:rsidRDefault="00E2690A">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9D4369" w:rsidRDefault="00E2690A">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C91288" w:rsidRDefault="00C91288" w:rsidP="00C91288">
      <w:pPr>
        <w:spacing w:after="0" w:line="240" w:lineRule="auto"/>
        <w:ind w:left="1440"/>
        <w:jc w:val="both"/>
        <w:rPr>
          <w:rFonts w:ascii="Times New Roman" w:eastAsia="Times New Roman" w:hAnsi="Times New Roman" w:cs="Times New Roman"/>
          <w:color w:val="000000"/>
        </w:rPr>
      </w:pPr>
    </w:p>
    <w:p w:rsidR="009D4369" w:rsidRDefault="00E2690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9D4369" w:rsidRDefault="00E2690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9D4369" w:rsidRDefault="00E2690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D4369" w:rsidRDefault="00E2690A">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9D4369" w:rsidRDefault="00E2690A">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9D4369" w:rsidRDefault="00E2690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9D4369" w:rsidRDefault="00E2690A">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9D4369" w:rsidRDefault="00E2690A">
      <w:pPr>
        <w:numPr>
          <w:ilvl w:val="0"/>
          <w:numId w:val="2"/>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9D4369" w:rsidRPr="00C91288" w:rsidRDefault="00E2690A">
      <w:pPr>
        <w:numPr>
          <w:ilvl w:val="0"/>
          <w:numId w:val="2"/>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C91288" w:rsidRDefault="00C91288" w:rsidP="00C91288">
      <w:pPr>
        <w:shd w:val="clear" w:color="auto" w:fill="FFFFFF"/>
        <w:spacing w:after="0" w:line="240" w:lineRule="auto"/>
        <w:ind w:left="1440"/>
        <w:jc w:val="both"/>
        <w:rPr>
          <w:rFonts w:ascii="Times New Roman" w:eastAsia="Times New Roman" w:hAnsi="Times New Roman" w:cs="Times New Roman"/>
          <w:color w:val="222222"/>
        </w:rPr>
      </w:pPr>
    </w:p>
    <w:p w:rsidR="009D4369" w:rsidRDefault="00E2690A">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9D4369" w:rsidRDefault="00E2690A">
      <w:pPr>
        <w:numPr>
          <w:ilvl w:val="0"/>
          <w:numId w:val="4"/>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9D4369" w:rsidRDefault="009D4369">
      <w:pPr>
        <w:shd w:val="clear" w:color="auto" w:fill="FFFFFF"/>
        <w:spacing w:after="0" w:line="240" w:lineRule="auto"/>
        <w:ind w:left="1440"/>
        <w:jc w:val="both"/>
        <w:rPr>
          <w:rFonts w:ascii="Times New Roman" w:eastAsia="Times New Roman" w:hAnsi="Times New Roman" w:cs="Times New Roman"/>
          <w:color w:val="222222"/>
        </w:rPr>
      </w:pPr>
    </w:p>
    <w:p w:rsidR="009D4369" w:rsidRDefault="00E2690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9D4369" w:rsidRDefault="00E269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9D4369" w:rsidRDefault="009D436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D4369" w:rsidRDefault="00E2690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9D4369" w:rsidRDefault="00E2690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9D4369" w:rsidRDefault="00E2690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9D4369" w:rsidRDefault="00E2690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9D4369" w:rsidRDefault="009D4369">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9D4369" w:rsidRDefault="00E2690A">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9D4369" w:rsidRDefault="00E2690A">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9D4369">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2F" w:rsidRDefault="0020092F">
      <w:pPr>
        <w:spacing w:after="0" w:line="240" w:lineRule="auto"/>
      </w:pPr>
      <w:r>
        <w:separator/>
      </w:r>
    </w:p>
  </w:endnote>
  <w:endnote w:type="continuationSeparator" w:id="0">
    <w:p w:rsidR="0020092F" w:rsidRDefault="0020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69" w:rsidRDefault="00E2690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2F" w:rsidRDefault="0020092F">
      <w:pPr>
        <w:spacing w:after="0" w:line="240" w:lineRule="auto"/>
      </w:pPr>
      <w:r>
        <w:separator/>
      </w:r>
    </w:p>
  </w:footnote>
  <w:footnote w:type="continuationSeparator" w:id="0">
    <w:p w:rsidR="0020092F" w:rsidRDefault="0020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69" w:rsidRDefault="002009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69" w:rsidRDefault="0020092F">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1"/>
          <w10:wrap anchorx="margin" anchory="margin"/>
        </v:shape>
      </w:pict>
    </w:r>
    <w:r w:rsidR="00E2690A">
      <w:rPr>
        <w:rFonts w:ascii="Calibri" w:eastAsia="Calibri" w:hAnsi="Calibri" w:cs="Calibri"/>
        <w:color w:val="000000"/>
      </w:rPr>
      <w:t xml:space="preserve"> </w:t>
    </w:r>
    <w:r w:rsidR="00E2690A">
      <w:rPr>
        <w:rFonts w:ascii="Calibri" w:eastAsia="Calibri" w:hAnsi="Calibri" w:cs="Calibri"/>
        <w:noProof/>
        <w:color w:val="000000"/>
        <w:lang w:val="en-US"/>
      </w:rPr>
      <w:drawing>
        <wp:inline distT="0" distB="0" distL="0" distR="0">
          <wp:extent cx="2091016" cy="568480"/>
          <wp:effectExtent l="0" t="0" r="0" b="0"/>
          <wp:docPr id="1634144266"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2"/>
                  <a:srcRect l="14198"/>
                  <a:stretch>
                    <a:fillRect/>
                  </a:stretch>
                </pic:blipFill>
                <pic:spPr>
                  <a:xfrm>
                    <a:off x="0" y="0"/>
                    <a:ext cx="2091016" cy="5684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69" w:rsidRDefault="0020092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EA"/>
    <w:multiLevelType w:val="multilevel"/>
    <w:tmpl w:val="CAF0FBB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AB6FB7"/>
    <w:multiLevelType w:val="multilevel"/>
    <w:tmpl w:val="D088B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E7B40"/>
    <w:multiLevelType w:val="multilevel"/>
    <w:tmpl w:val="E8CEEB8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C740FC"/>
    <w:multiLevelType w:val="multilevel"/>
    <w:tmpl w:val="2F960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71CFB"/>
    <w:multiLevelType w:val="multilevel"/>
    <w:tmpl w:val="9AB0C5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6A04D5"/>
    <w:multiLevelType w:val="multilevel"/>
    <w:tmpl w:val="7BE234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A1697C"/>
    <w:multiLevelType w:val="multilevel"/>
    <w:tmpl w:val="E71E15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E34A34"/>
    <w:multiLevelType w:val="multilevel"/>
    <w:tmpl w:val="72E67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FF6C1F"/>
    <w:multiLevelType w:val="multilevel"/>
    <w:tmpl w:val="0CF8F7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8"/>
  </w:num>
  <w:num w:numId="3">
    <w:abstractNumId w:val="2"/>
  </w:num>
  <w:num w:numId="4">
    <w:abstractNumId w:val="5"/>
  </w:num>
  <w:num w:numId="5">
    <w:abstractNumId w:val="7"/>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69"/>
    <w:rsid w:val="0020092F"/>
    <w:rsid w:val="009D4369"/>
    <w:rsid w:val="00C91288"/>
    <w:rsid w:val="00E2690A"/>
    <w:rsid w:val="00EE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44A43"/>
  <w15:docId w15:val="{9CBFC973-3C41-46F7-A939-40C0D2D0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9zbz/NFJsW/b22/e+6BCXM7g==">CgMxLjAyCWguM3pueXNoNzIJaC4xN2RwOHZ1OAByITFNTk5FTFRIWlN2M1FkdUFvZG1lXzdVQ2pycU53MFBfTw==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3663</Words>
  <Characters>20884</Characters>
  <Application>Microsoft Office Word</Application>
  <DocSecurity>0</DocSecurity>
  <Lines>174</Lines>
  <Paragraphs>48</Paragraphs>
  <ScaleCrop>false</ScaleCrop>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2025-01-02T22:43:00Z</dcterms:created>
  <dcterms:modified xsi:type="dcterms:W3CDTF">2025-01-21T21:16:00Z</dcterms:modified>
</cp:coreProperties>
</file>