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Londres a Madrid)</w:t>
      </w:r>
    </w:p>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 días / 17 noches</w:t>
      </w:r>
    </w:p>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70C0"/>
          <w:sz w:val="28"/>
          <w:szCs w:val="28"/>
        </w:rPr>
        <w:t>USD 1.459</w:t>
      </w:r>
      <w:r>
        <w:rPr>
          <w:rFonts w:ascii="Times New Roman" w:eastAsia="Times New Roman" w:hAnsi="Times New Roman" w:cs="Times New Roman"/>
          <w:b/>
          <w:color w:val="0070C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Luxemburgo – Rin – Frankfurt – Heidelberg – Selva Negra – Zúrich – Lucerna – Múnich – Innsbruck – Venecia – Roma – Florencia – Pisa – Costa Azul – Barcelona – Madrid </w:t>
      </w:r>
      <w:r>
        <w:rPr>
          <w:rFonts w:ascii="Times New Roman" w:eastAsia="Times New Roman" w:hAnsi="Times New Roman" w:cs="Times New Roman"/>
          <w:b/>
          <w:noProof/>
          <w:color w:val="000000"/>
          <w:lang w:val="en-US"/>
        </w:rPr>
        <w:drawing>
          <wp:inline distT="0" distB="0" distL="0" distR="0">
            <wp:extent cx="6280467" cy="3606982"/>
            <wp:effectExtent l="0" t="0" r="0" b="0"/>
            <wp:docPr id="163414426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b="16564"/>
                    <a:stretch>
                      <a:fillRect/>
                    </a:stretch>
                  </pic:blipFill>
                  <pic:spPr>
                    <a:xfrm>
                      <a:off x="0" y="0"/>
                      <a:ext cx="6280467" cy="3606982"/>
                    </a:xfrm>
                    <a:prstGeom prst="rect">
                      <a:avLst/>
                    </a:prstGeom>
                    <a:ln/>
                  </pic:spPr>
                </pic:pic>
              </a:graphicData>
            </a:graphic>
          </wp:inline>
        </w:drawing>
      </w:r>
    </w:p>
    <w:p w:rsidR="0089511F" w:rsidRDefault="0089511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89511F" w:rsidRDefault="0089511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w:t>
      </w:r>
      <w:r>
        <w:rPr>
          <w:rFonts w:ascii="Times New Roman" w:eastAsia="Times New Roman" w:hAnsi="Times New Roman" w:cs="Times New Roman"/>
        </w:rPr>
        <w:t>(no incluido)</w:t>
      </w:r>
      <w:r>
        <w:rPr>
          <w:rFonts w:ascii="Times New Roman" w:eastAsia="Times New Roman" w:hAnsi="Times New Roman" w:cs="Times New Roman"/>
          <w:color w:val="000000"/>
        </w:rPr>
        <w:t xml:space="preserve"> hacia </w:t>
      </w:r>
      <w:r>
        <w:rPr>
          <w:rFonts w:ascii="Times New Roman" w:eastAsia="Times New Roman" w:hAnsi="Times New Roman" w:cs="Times New Roman"/>
          <w:b/>
          <w:color w:val="000000"/>
        </w:rPr>
        <w:t xml:space="preserve">Londres. </w:t>
      </w:r>
      <w:r>
        <w:rPr>
          <w:rFonts w:ascii="Times New Roman" w:eastAsia="Times New Roman" w:hAnsi="Times New Roman" w:cs="Times New Roman"/>
          <w:color w:val="000000"/>
        </w:rPr>
        <w:t>Noche a bordo.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 Traslado al hotel. Alojamiento.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 xml:space="preserve">Palacio de Buckingham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Alojamiento.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Este de Londres,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Alojamiento. </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ferry y después de 75 minutos de travesía llegar al puerto de </w:t>
      </w:r>
      <w:r>
        <w:rPr>
          <w:rFonts w:ascii="Times New Roman" w:eastAsia="Times New Roman" w:hAnsi="Times New Roman" w:cs="Times New Roman"/>
          <w:b/>
          <w:color w:val="000000"/>
        </w:rPr>
        <w:t>Calais</w:t>
      </w:r>
      <w:r>
        <w:rPr>
          <w:rFonts w:ascii="Times New Roman" w:eastAsia="Times New Roman" w:hAnsi="Times New Roman" w:cs="Times New Roman"/>
          <w:color w:val="000000"/>
        </w:rPr>
        <w:t xml:space="preserve">.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río Sena, continuando con un recorrido completo de </w:t>
      </w:r>
      <w:r>
        <w:rPr>
          <w:rFonts w:ascii="Times New Roman" w:eastAsia="Times New Roman" w:hAnsi="Times New Roman" w:cs="Times New Roman"/>
          <w:b/>
          <w:color w:val="000000"/>
        </w:rPr>
        <w:t xml:space="preserve">París </w:t>
      </w:r>
      <w:r>
        <w:rPr>
          <w:rFonts w:ascii="Times New Roman" w:eastAsia="Times New Roman" w:hAnsi="Times New Roman" w:cs="Times New Roman"/>
          <w:b/>
          <w:color w:val="000000"/>
        </w:rPr>
        <w:lastRenderedPageBreak/>
        <w:t>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w:t>
      </w:r>
      <w:bookmarkStart w:id="1" w:name="_GoBack"/>
      <w:bookmarkEnd w:id="1"/>
      <w:r>
        <w:rPr>
          <w:rFonts w:ascii="Times New Roman" w:eastAsia="Times New Roman" w:hAnsi="Times New Roman" w:cs="Times New Roman"/>
          <w:color w:val="000000"/>
        </w:rPr>
        <w:t>los Inválidos, el Arco del Triunfo, la Ópera, la Torre Eiffel y los Campos Elíseos, entre otros. Realmente un espectáculo inolvidable. Alojamiento.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(jueves)</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 xml:space="preserve">Basílica del Sagrado </w:t>
      </w:r>
      <w:r>
        <w:rPr>
          <w:rFonts w:ascii="Times New Roman" w:eastAsia="Times New Roman" w:hAnsi="Times New Roman" w:cs="Times New Roman"/>
          <w:color w:val="000000"/>
        </w:rPr>
        <w:t xml:space="preserve">Corazón de Jesús.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 nuestro guía nos explicará sobre lo acontecido y las posibilidades que se abren ante lo que puede ser la mayor obra de restauración del siglo XXI. Alojamiento.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LUXEMBURGO • VALLE DEL RIN • FRANKFURT (sábado) 607 km</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FRANKFURT • HEIDELBERG • SELVA NEGRA • ZÚRICH (domingo) 422 km</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LUCERNA • VADUZ • MÚNICH (lunes) 423 km</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MÚNICH • INNSBRUCK • VERONA • VENECIA (martes) 550 km</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VENECIA • ROMA (miércoles) 527 km</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w:t>
      </w:r>
      <w:r>
        <w:rPr>
          <w:rFonts w:ascii="Times New Roman" w:eastAsia="Times New Roman" w:hAnsi="Times New Roman" w:cs="Times New Roman"/>
          <w:color w:val="000000"/>
        </w:rPr>
        <w:lastRenderedPageBreak/>
        <w:t xml:space="preserve">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(jueves)</w:t>
      </w:r>
    </w:p>
    <w:p w:rsidR="00206AB5" w:rsidRPr="00BE1184" w:rsidRDefault="00206AB5" w:rsidP="00206AB5">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BE1184">
        <w:rPr>
          <w:sz w:val="22"/>
          <w:szCs w:val="22"/>
          <w:lang w:val="es-MX"/>
        </w:rPr>
        <w:t xml:space="preserve">Alojamiento. </w:t>
      </w:r>
    </w:p>
    <w:p w:rsidR="0089511F" w:rsidRDefault="0089511F" w:rsidP="00206AB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(viernes)</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o Nápoles y Pompeya (de acuerdo con la temporada)</w:t>
      </w:r>
      <w:r>
        <w:rPr>
          <w:rFonts w:ascii="Times New Roman" w:eastAsia="Times New Roman" w:hAnsi="Times New Roman" w:cs="Times New Roman"/>
          <w:color w:val="000000"/>
        </w:rPr>
        <w:t xml:space="preserve">. Alojamiento. </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 FLORENCIA (sábado) 345 km</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capital de la Toscana,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FLORENCIA • PISA • COSTA AZUL (domingo) 451 km</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Después del tiempo libre continuaremos nuestra ruta y,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a la frontera con Francia y poco después a la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COSTA AZUL • BARCELONA (lunes) 660 km</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w:t>
      </w:r>
      <w:r>
        <w:rPr>
          <w:rFonts w:ascii="Times New Roman" w:eastAsia="Times New Roman" w:hAnsi="Times New Roman" w:cs="Times New Roman"/>
          <w:b/>
          <w:color w:val="000000"/>
        </w:rPr>
        <w:t xml:space="preserve">Provenza, Alpes y Costa Azul y la </w:t>
      </w:r>
      <w:proofErr w:type="spellStart"/>
      <w:r>
        <w:rPr>
          <w:rFonts w:ascii="Times New Roman" w:eastAsia="Times New Roman" w:hAnsi="Times New Roman" w:cs="Times New Roman"/>
          <w:b/>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etc. Alojamiento.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BARCELONA • ZARAGOZA • MADRID (martes) 620 km</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hacia</w:t>
      </w:r>
      <w:r>
        <w:rPr>
          <w:rFonts w:ascii="Times New Roman" w:eastAsia="Times New Roman" w:hAnsi="Times New Roman" w:cs="Times New Roman"/>
          <w:b/>
          <w:color w:val="000000"/>
        </w:rPr>
        <w:t xml:space="preserve"> Zaragoza</w:t>
      </w:r>
      <w:r>
        <w:rPr>
          <w:rFonts w:ascii="Times New Roman" w:eastAsia="Times New Roman" w:hAnsi="Times New Roman" w:cs="Times New Roman"/>
          <w:color w:val="000000"/>
        </w:rPr>
        <w:t xml:space="preserve">, donde realizaremos una breve parada para admirar el Templo Mariano más antiguo de la cristiandad: </w:t>
      </w:r>
      <w:r>
        <w:rPr>
          <w:rFonts w:ascii="Times New Roman" w:eastAsia="Times New Roman" w:hAnsi="Times New Roman" w:cs="Times New Roman"/>
          <w:b/>
          <w:color w:val="000000"/>
        </w:rPr>
        <w:t>la 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Llegada y alojamiento.</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18: MADRID (miércoles)</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Gran Vía, la Fuente de la diosa Cibeles, la Puerta de Alcalá, la famosa plaza de toros de las Ventas, etc. Después, continuando por la zona moderna, finalizaremos en el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de los Austrias. Encantos como la Plaza Mayor y la Plaza de Oriente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de Toledo, en cuyo recorrido apreciaremos el legado de las tres culturas: árabe, judía y cristiana, que supieron compartir en armonía todo su esplendor. Alojamiento.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19: MADRID (jueves)</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Madrid para tomar vuelo (no incluido) a su próximo destino.</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89511F" w:rsidRDefault="0089511F">
      <w:pPr>
        <w:pBdr>
          <w:top w:val="nil"/>
          <w:left w:val="nil"/>
          <w:bottom w:val="single" w:sz="12" w:space="1" w:color="000000"/>
          <w:right w:val="nil"/>
          <w:between w:val="nil"/>
        </w:pBdr>
        <w:jc w:val="both"/>
        <w:rPr>
          <w:rFonts w:ascii="Times New Roman" w:eastAsia="Times New Roman" w:hAnsi="Times New Roman" w:cs="Times New Roman"/>
          <w:b/>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89511F" w:rsidRDefault="00937DE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Londres, 3 noches en París, 1 noche en Frankfurt, 1 noche en Zúrich, 1 noche en Múnich, 1 noche en Venecia, 3 noches en Roma, 1 noche en Florencia, 1 noche en Niza (Costa Azul), 1 noche en Barcelona y 2 noches en Madrid, en hoteles de categoría turista mencionados o similares.</w:t>
      </w:r>
    </w:p>
    <w:p w:rsidR="0089511F" w:rsidRDefault="00937DE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89511F" w:rsidRDefault="00937DE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previsto o similar en Londres, en horario diurno y en servicio compartido. </w:t>
      </w:r>
    </w:p>
    <w:p w:rsidR="0089511F" w:rsidRDefault="00937DE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con guía local en Londres, París, Roma, Florencia y Madrid, con guías locales y en servicio compartido.</w:t>
      </w:r>
    </w:p>
    <w:p w:rsidR="0089511F" w:rsidRDefault="00937DE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(equipaje permitido por pasajero: 1 maleta de 23 Kg y 1 morral personal de 8 Kg).</w:t>
      </w:r>
    </w:p>
    <w:p w:rsidR="0089511F" w:rsidRDefault="00937DE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89511F" w:rsidRDefault="00937DE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89511F" w:rsidRDefault="00937DE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89511F" w:rsidRDefault="00937DE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89511F" w:rsidRDefault="0089511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89511F" w:rsidRDefault="00937DE1">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bancarios del 2% para pagos efectuados en moneda extranjera y 3 % para pagos realizados a través de PSE, tarjeta de crédito o débito (valores no reembolsables). </w:t>
      </w:r>
    </w:p>
    <w:p w:rsidR="0089511F" w:rsidRDefault="00937DE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89511F" w:rsidRDefault="00937DE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Trámite de visado. </w:t>
      </w:r>
    </w:p>
    <w:p w:rsidR="0089511F" w:rsidRDefault="00937DE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89511F" w:rsidRDefault="00937DE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89511F" w:rsidRDefault="00937DE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89511F" w:rsidRDefault="00937DE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89511F" w:rsidRDefault="00937DE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89511F" w:rsidRDefault="00937DE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89511F" w:rsidRDefault="00937DE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89511F" w:rsidRDefault="00937DE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Adolfo Suárez, Madrid-Barajas.</w:t>
      </w:r>
    </w:p>
    <w:p w:rsidR="0089511F" w:rsidRDefault="00937DE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89511F" w:rsidRDefault="00937DE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Suplemento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xml:space="preserve">: USD 30 por persona a partir de 2 pasajeros viajando juntos (adulto o niño); pasajero viajando solo el suplemento es de USD 60. </w:t>
      </w:r>
    </w:p>
    <w:p w:rsidR="0089511F" w:rsidRDefault="00937DE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89511F" w:rsidRDefault="0089511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tbl>
      <w:tblPr>
        <w:tblStyle w:val="a8"/>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1307"/>
        <w:gridCol w:w="1386"/>
        <w:gridCol w:w="1417"/>
      </w:tblGrid>
      <w:tr w:rsidR="0089511F">
        <w:trPr>
          <w:trHeight w:val="222"/>
          <w:jc w:val="center"/>
        </w:trPr>
        <w:tc>
          <w:tcPr>
            <w:tcW w:w="4952" w:type="dxa"/>
            <w:shd w:val="clear" w:color="auto" w:fill="1F4E79"/>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307" w:type="dxa"/>
            <w:shd w:val="clear" w:color="auto" w:fill="1F4E79"/>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386" w:type="dxa"/>
            <w:shd w:val="clear" w:color="auto" w:fill="1F4E79"/>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17" w:type="dxa"/>
            <w:shd w:val="clear" w:color="auto" w:fill="1F4E79"/>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89511F">
        <w:trPr>
          <w:trHeight w:val="242"/>
          <w:jc w:val="center"/>
        </w:trPr>
        <w:tc>
          <w:tcPr>
            <w:tcW w:w="4952" w:type="dxa"/>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307"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3.328</w:t>
            </w:r>
          </w:p>
        </w:tc>
        <w:tc>
          <w:tcPr>
            <w:tcW w:w="1386" w:type="dxa"/>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2.709</w:t>
            </w:r>
          </w:p>
        </w:tc>
        <w:tc>
          <w:tcPr>
            <w:tcW w:w="1417" w:type="dxa"/>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2.284</w:t>
            </w:r>
          </w:p>
        </w:tc>
      </w:tr>
      <w:tr w:rsidR="0089511F">
        <w:trPr>
          <w:trHeight w:val="242"/>
          <w:jc w:val="center"/>
        </w:trPr>
        <w:tc>
          <w:tcPr>
            <w:tcW w:w="4952" w:type="dxa"/>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307"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1.969</w:t>
            </w:r>
          </w:p>
        </w:tc>
        <w:tc>
          <w:tcPr>
            <w:tcW w:w="1386" w:type="dxa"/>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1.669</w:t>
            </w:r>
          </w:p>
        </w:tc>
        <w:tc>
          <w:tcPr>
            <w:tcW w:w="1417" w:type="dxa"/>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1.459</w:t>
            </w:r>
          </w:p>
        </w:tc>
      </w:tr>
      <w:tr w:rsidR="0089511F">
        <w:trPr>
          <w:trHeight w:val="242"/>
          <w:jc w:val="center"/>
        </w:trPr>
        <w:tc>
          <w:tcPr>
            <w:tcW w:w="4952" w:type="dxa"/>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307"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1.593</w:t>
            </w:r>
          </w:p>
        </w:tc>
        <w:tc>
          <w:tcPr>
            <w:tcW w:w="1386" w:type="dxa"/>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USD 1.353</w:t>
            </w:r>
          </w:p>
        </w:tc>
        <w:tc>
          <w:tcPr>
            <w:tcW w:w="1417" w:type="dxa"/>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USD 1.185</w:t>
            </w:r>
          </w:p>
        </w:tc>
      </w:tr>
    </w:tbl>
    <w:p w:rsidR="0089511F" w:rsidRDefault="00937DE1">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9"/>
        <w:tblW w:w="8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415"/>
      </w:tblGrid>
      <w:tr w:rsidR="0089511F">
        <w:trPr>
          <w:jc w:val="center"/>
        </w:trPr>
        <w:tc>
          <w:tcPr>
            <w:tcW w:w="8923" w:type="dxa"/>
            <w:gridSpan w:val="2"/>
            <w:shd w:val="clear" w:color="auto" w:fill="1F4E79"/>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 Internacional Adolfo Suárez, Madrid-Barajas.</w:t>
            </w:r>
          </w:p>
        </w:tc>
      </w:tr>
      <w:tr w:rsidR="0089511F">
        <w:trPr>
          <w:jc w:val="center"/>
        </w:trPr>
        <w:tc>
          <w:tcPr>
            <w:tcW w:w="7508" w:type="dxa"/>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mínimo 2 pasajeros)</w:t>
            </w:r>
          </w:p>
        </w:tc>
        <w:tc>
          <w:tcPr>
            <w:tcW w:w="1415" w:type="dxa"/>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89511F">
        <w:trPr>
          <w:jc w:val="center"/>
        </w:trPr>
        <w:tc>
          <w:tcPr>
            <w:tcW w:w="7508" w:type="dxa"/>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por persona viajando sola </w:t>
            </w:r>
          </w:p>
        </w:tc>
        <w:tc>
          <w:tcPr>
            <w:tcW w:w="1415" w:type="dxa"/>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89511F" w:rsidRDefault="00937DE1">
      <w:pPr>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r>
        <w:rPr>
          <w:rFonts w:ascii="Times New Roman" w:eastAsia="Times New Roman" w:hAnsi="Times New Roman" w:cs="Times New Roman"/>
          <w:color w:val="000000"/>
          <w:sz w:val="20"/>
          <w:szCs w:val="20"/>
        </w:rPr>
        <w:t>.</w:t>
      </w:r>
    </w:p>
    <w:tbl>
      <w:tblPr>
        <w:tblStyle w:val="aa"/>
        <w:tblW w:w="3256" w:type="dxa"/>
        <w:jc w:val="center"/>
        <w:tblInd w:w="0" w:type="dxa"/>
        <w:tblLayout w:type="fixed"/>
        <w:tblLook w:val="0400" w:firstRow="0" w:lastRow="0" w:firstColumn="0" w:lastColumn="0" w:noHBand="0" w:noVBand="1"/>
      </w:tblPr>
      <w:tblGrid>
        <w:gridCol w:w="1413"/>
        <w:gridCol w:w="1843"/>
      </w:tblGrid>
      <w:tr w:rsidR="0089511F">
        <w:trPr>
          <w:trHeight w:val="56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89511F">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89511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843" w:type="dxa"/>
            <w:tcBorders>
              <w:top w:val="nil"/>
              <w:left w:val="nil"/>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89511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843" w:type="dxa"/>
            <w:tcBorders>
              <w:top w:val="nil"/>
              <w:left w:val="nil"/>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89511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843" w:type="dxa"/>
            <w:tcBorders>
              <w:top w:val="nil"/>
              <w:left w:val="nil"/>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89511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3" w:type="dxa"/>
            <w:tcBorders>
              <w:top w:val="nil"/>
              <w:left w:val="nil"/>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89511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3" w:type="dxa"/>
            <w:tcBorders>
              <w:top w:val="nil"/>
              <w:left w:val="nil"/>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89511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3" w:type="dxa"/>
            <w:tcBorders>
              <w:top w:val="nil"/>
              <w:left w:val="nil"/>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89511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3" w:type="dxa"/>
            <w:tcBorders>
              <w:top w:val="nil"/>
              <w:left w:val="nil"/>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89511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3" w:type="dxa"/>
            <w:tcBorders>
              <w:top w:val="nil"/>
              <w:left w:val="nil"/>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89511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3" w:type="dxa"/>
            <w:tcBorders>
              <w:top w:val="nil"/>
              <w:left w:val="nil"/>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89511F">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2026</w:t>
            </w:r>
          </w:p>
        </w:tc>
      </w:tr>
      <w:tr w:rsidR="0089511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3" w:type="dxa"/>
            <w:tcBorders>
              <w:top w:val="nil"/>
              <w:left w:val="nil"/>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 xml:space="preserve">11, 18, 25 </w:t>
            </w:r>
          </w:p>
        </w:tc>
      </w:tr>
      <w:tr w:rsidR="0089511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3" w:type="dxa"/>
            <w:tcBorders>
              <w:top w:val="nil"/>
              <w:left w:val="nil"/>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1, 8, 15, 22, 29</w:t>
            </w:r>
          </w:p>
        </w:tc>
      </w:tr>
      <w:tr w:rsidR="0089511F">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3" w:type="dxa"/>
            <w:tcBorders>
              <w:top w:val="nil"/>
              <w:left w:val="nil"/>
              <w:bottom w:val="single" w:sz="4" w:space="0" w:color="000000"/>
              <w:right w:val="single" w:sz="4" w:space="0" w:color="000000"/>
            </w:tcBorders>
            <w:shd w:val="clear" w:color="auto" w:fill="auto"/>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bl>
    <w:p w:rsidR="0089511F" w:rsidRDefault="0089511F">
      <w:pPr>
        <w:pBdr>
          <w:top w:val="nil"/>
          <w:left w:val="nil"/>
          <w:bottom w:val="nil"/>
          <w:right w:val="nil"/>
          <w:between w:val="nil"/>
        </w:pBdr>
        <w:rPr>
          <w:rFonts w:ascii="Times New Roman" w:eastAsia="Times New Roman" w:hAnsi="Times New Roman" w:cs="Times New Roman"/>
          <w:color w:val="000000"/>
          <w:sz w:val="20"/>
          <w:szCs w:val="20"/>
        </w:rPr>
      </w:pPr>
    </w:p>
    <w:p w:rsidR="0089511F" w:rsidRDefault="0089511F">
      <w:pPr>
        <w:pBdr>
          <w:top w:val="nil"/>
          <w:left w:val="nil"/>
          <w:bottom w:val="nil"/>
          <w:right w:val="nil"/>
          <w:between w:val="nil"/>
        </w:pBdr>
        <w:rPr>
          <w:rFonts w:ascii="Times New Roman" w:eastAsia="Times New Roman" w:hAnsi="Times New Roman" w:cs="Times New Roman"/>
          <w:sz w:val="20"/>
          <w:szCs w:val="20"/>
        </w:rPr>
      </w:pPr>
    </w:p>
    <w:p w:rsidR="0089511F" w:rsidRDefault="0089511F">
      <w:pPr>
        <w:pBdr>
          <w:top w:val="nil"/>
          <w:left w:val="nil"/>
          <w:bottom w:val="nil"/>
          <w:right w:val="nil"/>
          <w:between w:val="nil"/>
        </w:pBdr>
        <w:rPr>
          <w:rFonts w:ascii="Times New Roman" w:eastAsia="Times New Roman" w:hAnsi="Times New Roman" w:cs="Times New Roman"/>
          <w:sz w:val="20"/>
          <w:szCs w:val="20"/>
        </w:rPr>
      </w:pPr>
    </w:p>
    <w:p w:rsidR="00206AB5" w:rsidRDefault="00206AB5">
      <w:pPr>
        <w:pBdr>
          <w:top w:val="nil"/>
          <w:left w:val="nil"/>
          <w:bottom w:val="nil"/>
          <w:right w:val="nil"/>
          <w:between w:val="nil"/>
        </w:pBdr>
        <w:rPr>
          <w:rFonts w:ascii="Times New Roman" w:eastAsia="Times New Roman" w:hAnsi="Times New Roman" w:cs="Times New Roman"/>
          <w:sz w:val="20"/>
          <w:szCs w:val="20"/>
        </w:rPr>
      </w:pPr>
    </w:p>
    <w:p w:rsidR="00206AB5" w:rsidRDefault="00206AB5">
      <w:pPr>
        <w:pBdr>
          <w:top w:val="nil"/>
          <w:left w:val="nil"/>
          <w:bottom w:val="nil"/>
          <w:right w:val="nil"/>
          <w:between w:val="nil"/>
        </w:pBdr>
        <w:rPr>
          <w:rFonts w:ascii="Times New Roman" w:eastAsia="Times New Roman" w:hAnsi="Times New Roman" w:cs="Times New Roman"/>
          <w:sz w:val="20"/>
          <w:szCs w:val="20"/>
        </w:rPr>
      </w:pPr>
    </w:p>
    <w:p w:rsidR="00206AB5" w:rsidRDefault="00206AB5">
      <w:pPr>
        <w:pBdr>
          <w:top w:val="nil"/>
          <w:left w:val="nil"/>
          <w:bottom w:val="nil"/>
          <w:right w:val="nil"/>
          <w:between w:val="nil"/>
        </w:pBdr>
        <w:rPr>
          <w:rFonts w:ascii="Times New Roman" w:eastAsia="Times New Roman" w:hAnsi="Times New Roman" w:cs="Times New Roman"/>
          <w:sz w:val="20"/>
          <w:szCs w:val="20"/>
        </w:rPr>
      </w:pPr>
    </w:p>
    <w:p w:rsidR="0089511F" w:rsidRDefault="0089511F">
      <w:pPr>
        <w:pBdr>
          <w:top w:val="nil"/>
          <w:left w:val="nil"/>
          <w:bottom w:val="nil"/>
          <w:right w:val="nil"/>
          <w:between w:val="nil"/>
        </w:pBdr>
        <w:rPr>
          <w:rFonts w:ascii="Times New Roman" w:eastAsia="Times New Roman" w:hAnsi="Times New Roman" w:cs="Times New Roman"/>
          <w:color w:val="000000"/>
          <w:sz w:val="20"/>
          <w:szCs w:val="20"/>
        </w:rPr>
      </w:pPr>
    </w:p>
    <w:tbl>
      <w:tblPr>
        <w:tblStyle w:val="ab"/>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5475"/>
        <w:gridCol w:w="1243"/>
        <w:gridCol w:w="1701"/>
      </w:tblGrid>
      <w:tr w:rsidR="0089511F">
        <w:trPr>
          <w:trHeight w:val="304"/>
          <w:jc w:val="center"/>
        </w:trPr>
        <w:tc>
          <w:tcPr>
            <w:tcW w:w="9634" w:type="dxa"/>
            <w:gridSpan w:val="4"/>
            <w:shd w:val="clear" w:color="auto" w:fill="1F4E79"/>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89511F">
        <w:trPr>
          <w:trHeight w:val="318"/>
          <w:jc w:val="center"/>
        </w:trPr>
        <w:tc>
          <w:tcPr>
            <w:tcW w:w="9634" w:type="dxa"/>
            <w:gridSpan w:val="4"/>
            <w:shd w:val="clear" w:color="auto" w:fill="1F4E79"/>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89511F">
        <w:trPr>
          <w:trHeight w:val="318"/>
          <w:jc w:val="center"/>
        </w:trPr>
        <w:tc>
          <w:tcPr>
            <w:tcW w:w="1215"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475"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89511F">
        <w:trPr>
          <w:trHeight w:val="318"/>
          <w:jc w:val="center"/>
        </w:trPr>
        <w:tc>
          <w:tcPr>
            <w:tcW w:w="1215"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9511F">
        <w:trPr>
          <w:trHeight w:val="318"/>
          <w:jc w:val="center"/>
        </w:trPr>
        <w:tc>
          <w:tcPr>
            <w:tcW w:w="1215" w:type="dxa"/>
            <w:vMerge w:val="restart"/>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89511F">
        <w:trPr>
          <w:trHeight w:val="318"/>
          <w:jc w:val="center"/>
        </w:trPr>
        <w:tc>
          <w:tcPr>
            <w:tcW w:w="1215" w:type="dxa"/>
            <w:vMerge/>
            <w:shd w:val="clear" w:color="auto" w:fill="FFFFFF"/>
            <w:vAlign w:val="center"/>
          </w:tcPr>
          <w:p w:rsidR="0089511F" w:rsidRDefault="0089511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89511F">
        <w:trPr>
          <w:trHeight w:val="318"/>
          <w:jc w:val="center"/>
        </w:trPr>
        <w:tc>
          <w:tcPr>
            <w:tcW w:w="1215" w:type="dxa"/>
            <w:vMerge/>
            <w:shd w:val="clear" w:color="auto" w:fill="FFFFFF"/>
            <w:vAlign w:val="center"/>
          </w:tcPr>
          <w:p w:rsidR="0089511F" w:rsidRDefault="0089511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89511F">
        <w:trPr>
          <w:trHeight w:val="318"/>
          <w:jc w:val="center"/>
        </w:trPr>
        <w:tc>
          <w:tcPr>
            <w:tcW w:w="1215"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89511F">
        <w:trPr>
          <w:trHeight w:val="318"/>
          <w:jc w:val="center"/>
        </w:trPr>
        <w:tc>
          <w:tcPr>
            <w:tcW w:w="1215"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de la Ciudad </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89511F">
        <w:trPr>
          <w:trHeight w:val="318"/>
          <w:jc w:val="center"/>
        </w:trPr>
        <w:tc>
          <w:tcPr>
            <w:tcW w:w="1215" w:type="dxa"/>
            <w:vMerge w:val="restart"/>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9511F">
        <w:trPr>
          <w:trHeight w:val="318"/>
          <w:jc w:val="center"/>
        </w:trPr>
        <w:tc>
          <w:tcPr>
            <w:tcW w:w="1215" w:type="dxa"/>
            <w:vMerge/>
            <w:shd w:val="clear" w:color="auto" w:fill="FFFFFF"/>
            <w:vAlign w:val="center"/>
          </w:tcPr>
          <w:p w:rsidR="0089511F" w:rsidRDefault="0089511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89511F">
        <w:trPr>
          <w:trHeight w:val="318"/>
          <w:jc w:val="center"/>
        </w:trPr>
        <w:tc>
          <w:tcPr>
            <w:tcW w:w="1215" w:type="dxa"/>
            <w:vMerge w:val="restart"/>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89511F">
        <w:trPr>
          <w:trHeight w:val="285"/>
          <w:jc w:val="center"/>
        </w:trPr>
        <w:tc>
          <w:tcPr>
            <w:tcW w:w="1215" w:type="dxa"/>
            <w:vMerge/>
            <w:shd w:val="clear" w:color="auto" w:fill="FFFFFF"/>
            <w:vAlign w:val="center"/>
          </w:tcPr>
          <w:p w:rsidR="0089511F" w:rsidRDefault="0089511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89511F">
        <w:trPr>
          <w:trHeight w:val="318"/>
          <w:jc w:val="center"/>
        </w:trPr>
        <w:tc>
          <w:tcPr>
            <w:tcW w:w="1215" w:type="dxa"/>
            <w:vMerge/>
            <w:shd w:val="clear" w:color="auto" w:fill="FFFFFF"/>
            <w:vAlign w:val="center"/>
          </w:tcPr>
          <w:p w:rsidR="0089511F" w:rsidRDefault="0089511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89511F">
        <w:trPr>
          <w:trHeight w:val="285"/>
          <w:jc w:val="center"/>
        </w:trPr>
        <w:tc>
          <w:tcPr>
            <w:tcW w:w="1215" w:type="dxa"/>
            <w:vMerge/>
            <w:shd w:val="clear" w:color="auto" w:fill="FFFFFF"/>
            <w:vAlign w:val="center"/>
          </w:tcPr>
          <w:p w:rsidR="0089511F" w:rsidRDefault="0089511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89511F">
        <w:trPr>
          <w:trHeight w:val="318"/>
          <w:jc w:val="center"/>
        </w:trPr>
        <w:tc>
          <w:tcPr>
            <w:tcW w:w="1215"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Mónaco y Montecarlo</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89511F">
        <w:trPr>
          <w:trHeight w:val="318"/>
          <w:jc w:val="center"/>
        </w:trPr>
        <w:tc>
          <w:tcPr>
            <w:tcW w:w="1215"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475" w:type="dxa"/>
            <w:shd w:val="clear" w:color="auto" w:fill="FFFFFF"/>
            <w:vAlign w:val="center"/>
          </w:tcPr>
          <w:p w:rsidR="0089511F" w:rsidRDefault="00937DE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243"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701" w:type="dxa"/>
            <w:shd w:val="clear" w:color="auto" w:fill="FFFFFF"/>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89511F" w:rsidRDefault="00937DE1">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w:t>
      </w:r>
    </w:p>
    <w:p w:rsidR="0089511F" w:rsidRDefault="00937DE1">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89511F" w:rsidRDefault="00937DE1">
      <w:pPr>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noProof/>
          <w:color w:val="000000"/>
          <w:lang w:val="en-US"/>
        </w:rPr>
        <w:drawing>
          <wp:inline distT="0" distB="0" distL="0" distR="0">
            <wp:extent cx="1492600" cy="1505303"/>
            <wp:effectExtent l="0" t="0" r="0" b="0"/>
            <wp:docPr id="16341442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20359"/>
                    <a:stretch>
                      <a:fillRect/>
                    </a:stretch>
                  </pic:blipFill>
                  <pic:spPr>
                    <a:xfrm>
                      <a:off x="0" y="0"/>
                      <a:ext cx="1492600" cy="1505303"/>
                    </a:xfrm>
                    <a:prstGeom prst="rect">
                      <a:avLst/>
                    </a:prstGeom>
                    <a:ln/>
                  </pic:spPr>
                </pic:pic>
              </a:graphicData>
            </a:graphic>
          </wp:inline>
        </w:drawing>
      </w:r>
    </w:p>
    <w:p w:rsidR="0089511F" w:rsidRDefault="0089511F">
      <w:pPr>
        <w:pBdr>
          <w:top w:val="nil"/>
          <w:left w:val="nil"/>
          <w:bottom w:val="nil"/>
          <w:right w:val="nil"/>
          <w:between w:val="nil"/>
        </w:pBdr>
        <w:jc w:val="center"/>
        <w:rPr>
          <w:rFonts w:ascii="Times New Roman" w:eastAsia="Times New Roman" w:hAnsi="Times New Roman" w:cs="Times New Roman"/>
          <w:sz w:val="20"/>
          <w:szCs w:val="20"/>
        </w:rPr>
      </w:pPr>
    </w:p>
    <w:p w:rsidR="00206AB5" w:rsidRDefault="00206AB5">
      <w:pPr>
        <w:pBdr>
          <w:top w:val="nil"/>
          <w:left w:val="nil"/>
          <w:bottom w:val="nil"/>
          <w:right w:val="nil"/>
          <w:between w:val="nil"/>
        </w:pBdr>
        <w:jc w:val="center"/>
        <w:rPr>
          <w:rFonts w:ascii="Times New Roman" w:eastAsia="Times New Roman" w:hAnsi="Times New Roman" w:cs="Times New Roman"/>
          <w:sz w:val="20"/>
          <w:szCs w:val="20"/>
        </w:rPr>
      </w:pPr>
    </w:p>
    <w:tbl>
      <w:tblPr>
        <w:tblStyle w:val="ac"/>
        <w:tblW w:w="10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9150"/>
      </w:tblGrid>
      <w:tr w:rsidR="0089511F">
        <w:trPr>
          <w:trHeight w:val="270"/>
          <w:jc w:val="center"/>
        </w:trPr>
        <w:tc>
          <w:tcPr>
            <w:tcW w:w="10560" w:type="dxa"/>
            <w:gridSpan w:val="2"/>
            <w:shd w:val="clear" w:color="auto" w:fill="1F4E79"/>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89511F">
        <w:trPr>
          <w:trHeight w:val="225"/>
          <w:jc w:val="center"/>
        </w:trPr>
        <w:tc>
          <w:tcPr>
            <w:tcW w:w="141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15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89511F" w:rsidRPr="00BE1184">
        <w:trPr>
          <w:trHeight w:val="247"/>
          <w:jc w:val="center"/>
        </w:trPr>
        <w:tc>
          <w:tcPr>
            <w:tcW w:w="1410" w:type="dxa"/>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9150" w:type="dxa"/>
            <w:tcMar>
              <w:top w:w="0" w:type="dxa"/>
              <w:left w:w="115" w:type="dxa"/>
              <w:bottom w:w="0" w:type="dxa"/>
              <w:right w:w="115" w:type="dxa"/>
            </w:tcMar>
            <w:vAlign w:val="center"/>
          </w:tcPr>
          <w:p w:rsidR="0089511F" w:rsidRPr="00206AB5"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06AB5">
              <w:rPr>
                <w:rFonts w:ascii="Times New Roman" w:eastAsia="Times New Roman" w:hAnsi="Times New Roman" w:cs="Times New Roman"/>
                <w:color w:val="000000"/>
                <w:lang w:val="en-US"/>
              </w:rPr>
              <w:t xml:space="preserve">Premier Inn Heathrow Airport Bath Road T2&amp;T3 (TW6 2AB) / Premier Inn London </w:t>
            </w:r>
            <w:proofErr w:type="spellStart"/>
            <w:r w:rsidRPr="00206AB5">
              <w:rPr>
                <w:rFonts w:ascii="Times New Roman" w:eastAsia="Times New Roman" w:hAnsi="Times New Roman" w:cs="Times New Roman"/>
                <w:color w:val="000000"/>
                <w:lang w:val="en-US"/>
              </w:rPr>
              <w:t>Chiswick</w:t>
            </w:r>
            <w:proofErr w:type="spellEnd"/>
            <w:r w:rsidRPr="00206AB5">
              <w:rPr>
                <w:rFonts w:ascii="Times New Roman" w:eastAsia="Times New Roman" w:hAnsi="Times New Roman" w:cs="Times New Roman"/>
                <w:color w:val="000000"/>
                <w:lang w:val="en-US"/>
              </w:rPr>
              <w:t xml:space="preserve"> Hotel / Premier Inn London Croydon Town Centre. </w:t>
            </w:r>
          </w:p>
        </w:tc>
      </w:tr>
      <w:tr w:rsidR="0089511F" w:rsidRPr="00BE1184">
        <w:trPr>
          <w:trHeight w:val="247"/>
          <w:jc w:val="center"/>
        </w:trPr>
        <w:tc>
          <w:tcPr>
            <w:tcW w:w="141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150" w:type="dxa"/>
            <w:shd w:val="clear" w:color="auto" w:fill="auto"/>
            <w:tcMar>
              <w:top w:w="0" w:type="dxa"/>
              <w:left w:w="115" w:type="dxa"/>
              <w:bottom w:w="0" w:type="dxa"/>
              <w:right w:w="115" w:type="dxa"/>
            </w:tcMar>
            <w:vAlign w:val="center"/>
          </w:tcPr>
          <w:p w:rsidR="0089511F" w:rsidRPr="00206AB5"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06AB5">
              <w:rPr>
                <w:rFonts w:ascii="Times New Roman" w:eastAsia="Times New Roman" w:hAnsi="Times New Roman" w:cs="Times New Roman"/>
                <w:color w:val="000000"/>
                <w:lang w:val="en-US"/>
              </w:rPr>
              <w:t xml:space="preserve">Campanile Est Porte de </w:t>
            </w:r>
            <w:proofErr w:type="spellStart"/>
            <w:r w:rsidRPr="00206AB5">
              <w:rPr>
                <w:rFonts w:ascii="Times New Roman" w:eastAsia="Times New Roman" w:hAnsi="Times New Roman" w:cs="Times New Roman"/>
                <w:color w:val="000000"/>
                <w:lang w:val="en-US"/>
              </w:rPr>
              <w:t>Bagnolet</w:t>
            </w:r>
            <w:proofErr w:type="spellEnd"/>
            <w:r w:rsidRPr="00206AB5">
              <w:rPr>
                <w:rFonts w:ascii="Times New Roman" w:eastAsia="Times New Roman" w:hAnsi="Times New Roman" w:cs="Times New Roman"/>
                <w:color w:val="000000"/>
                <w:lang w:val="en-US"/>
              </w:rPr>
              <w:t xml:space="preserve"> / Campanile </w:t>
            </w:r>
            <w:proofErr w:type="spellStart"/>
            <w:r w:rsidRPr="00206AB5">
              <w:rPr>
                <w:rFonts w:ascii="Times New Roman" w:eastAsia="Times New Roman" w:hAnsi="Times New Roman" w:cs="Times New Roman"/>
                <w:color w:val="000000"/>
                <w:lang w:val="en-US"/>
              </w:rPr>
              <w:t>Roissy</w:t>
            </w:r>
            <w:proofErr w:type="spellEnd"/>
            <w:r w:rsidRPr="00206AB5">
              <w:rPr>
                <w:rFonts w:ascii="Times New Roman" w:eastAsia="Times New Roman" w:hAnsi="Times New Roman" w:cs="Times New Roman"/>
                <w:color w:val="000000"/>
                <w:lang w:val="en-US"/>
              </w:rPr>
              <w:t xml:space="preserve"> / Campanile Paris </w:t>
            </w:r>
            <w:proofErr w:type="spellStart"/>
            <w:r w:rsidRPr="00206AB5">
              <w:rPr>
                <w:rFonts w:ascii="Times New Roman" w:eastAsia="Times New Roman" w:hAnsi="Times New Roman" w:cs="Times New Roman"/>
                <w:color w:val="000000"/>
                <w:lang w:val="en-US"/>
              </w:rPr>
              <w:t>Ouest</w:t>
            </w:r>
            <w:proofErr w:type="spellEnd"/>
            <w:r w:rsidRPr="00206AB5">
              <w:rPr>
                <w:rFonts w:ascii="Times New Roman" w:eastAsia="Times New Roman" w:hAnsi="Times New Roman" w:cs="Times New Roman"/>
                <w:color w:val="000000"/>
                <w:lang w:val="en-US"/>
              </w:rPr>
              <w:t xml:space="preserve"> - Pont de </w:t>
            </w:r>
            <w:proofErr w:type="spellStart"/>
            <w:r w:rsidRPr="00206AB5">
              <w:rPr>
                <w:rFonts w:ascii="Times New Roman" w:eastAsia="Times New Roman" w:hAnsi="Times New Roman" w:cs="Times New Roman"/>
                <w:color w:val="000000"/>
                <w:lang w:val="en-US"/>
              </w:rPr>
              <w:t>Suresnes</w:t>
            </w:r>
            <w:proofErr w:type="spellEnd"/>
            <w:r w:rsidRPr="00206AB5">
              <w:rPr>
                <w:rFonts w:ascii="Times New Roman" w:eastAsia="Times New Roman" w:hAnsi="Times New Roman" w:cs="Times New Roman"/>
                <w:color w:val="000000"/>
                <w:lang w:val="en-US"/>
              </w:rPr>
              <w:t xml:space="preserve"> / Hotel </w:t>
            </w:r>
            <w:proofErr w:type="spellStart"/>
            <w:r w:rsidRPr="00206AB5">
              <w:rPr>
                <w:rFonts w:ascii="Times New Roman" w:eastAsia="Times New Roman" w:hAnsi="Times New Roman" w:cs="Times New Roman"/>
                <w:color w:val="000000"/>
                <w:lang w:val="en-US"/>
              </w:rPr>
              <w:t>Kyriad</w:t>
            </w:r>
            <w:proofErr w:type="spellEnd"/>
            <w:r w:rsidRPr="00206AB5">
              <w:rPr>
                <w:rFonts w:ascii="Times New Roman" w:eastAsia="Times New Roman" w:hAnsi="Times New Roman" w:cs="Times New Roman"/>
                <w:color w:val="000000"/>
                <w:lang w:val="en-US"/>
              </w:rPr>
              <w:t xml:space="preserve"> Nord – </w:t>
            </w:r>
            <w:proofErr w:type="spellStart"/>
            <w:r w:rsidRPr="00206AB5">
              <w:rPr>
                <w:rFonts w:ascii="Times New Roman" w:eastAsia="Times New Roman" w:hAnsi="Times New Roman" w:cs="Times New Roman"/>
                <w:color w:val="000000"/>
                <w:lang w:val="en-US"/>
              </w:rPr>
              <w:t>Ecouen</w:t>
            </w:r>
            <w:proofErr w:type="spellEnd"/>
            <w:r w:rsidRPr="00206AB5">
              <w:rPr>
                <w:rFonts w:ascii="Times New Roman" w:eastAsia="Times New Roman" w:hAnsi="Times New Roman" w:cs="Times New Roman"/>
                <w:color w:val="000000"/>
                <w:lang w:val="en-US"/>
              </w:rPr>
              <w:t xml:space="preserve"> / Hotel Ibis Budget </w:t>
            </w:r>
            <w:proofErr w:type="spellStart"/>
            <w:r w:rsidRPr="00206AB5">
              <w:rPr>
                <w:rFonts w:ascii="Times New Roman" w:eastAsia="Times New Roman" w:hAnsi="Times New Roman" w:cs="Times New Roman"/>
                <w:color w:val="000000"/>
                <w:lang w:val="en-US"/>
              </w:rPr>
              <w:t>Fresnes</w:t>
            </w:r>
            <w:proofErr w:type="spellEnd"/>
            <w:r w:rsidRPr="00206AB5">
              <w:rPr>
                <w:rFonts w:ascii="Times New Roman" w:eastAsia="Times New Roman" w:hAnsi="Times New Roman" w:cs="Times New Roman"/>
                <w:color w:val="000000"/>
                <w:lang w:val="en-US"/>
              </w:rPr>
              <w:t xml:space="preserve"> / Hotel Restaurant Campanile </w:t>
            </w:r>
            <w:proofErr w:type="spellStart"/>
            <w:r w:rsidRPr="00206AB5">
              <w:rPr>
                <w:rFonts w:ascii="Times New Roman" w:eastAsia="Times New Roman" w:hAnsi="Times New Roman" w:cs="Times New Roman"/>
                <w:color w:val="000000"/>
                <w:lang w:val="en-US"/>
              </w:rPr>
              <w:t>Morangis</w:t>
            </w:r>
            <w:proofErr w:type="spellEnd"/>
            <w:r w:rsidRPr="00206AB5">
              <w:rPr>
                <w:rFonts w:ascii="Times New Roman" w:eastAsia="Times New Roman" w:hAnsi="Times New Roman" w:cs="Times New Roman"/>
                <w:color w:val="000000"/>
                <w:lang w:val="en-US"/>
              </w:rPr>
              <w:t xml:space="preserve"> </w:t>
            </w:r>
            <w:proofErr w:type="spellStart"/>
            <w:r w:rsidRPr="00206AB5">
              <w:rPr>
                <w:rFonts w:ascii="Times New Roman" w:eastAsia="Times New Roman" w:hAnsi="Times New Roman" w:cs="Times New Roman"/>
                <w:color w:val="000000"/>
                <w:lang w:val="en-US"/>
              </w:rPr>
              <w:t>Orly</w:t>
            </w:r>
            <w:proofErr w:type="spellEnd"/>
            <w:r w:rsidRPr="00206AB5">
              <w:rPr>
                <w:rFonts w:ascii="Times New Roman" w:eastAsia="Times New Roman" w:hAnsi="Times New Roman" w:cs="Times New Roman"/>
                <w:color w:val="000000"/>
                <w:lang w:val="en-US"/>
              </w:rPr>
              <w:t xml:space="preserve"> / Hotel Restaurant Campanile Argenteuil / B&amp;B Hotel Est </w:t>
            </w:r>
            <w:proofErr w:type="spellStart"/>
            <w:r w:rsidRPr="00206AB5">
              <w:rPr>
                <w:rFonts w:ascii="Times New Roman" w:eastAsia="Times New Roman" w:hAnsi="Times New Roman" w:cs="Times New Roman"/>
                <w:color w:val="000000"/>
                <w:lang w:val="en-US"/>
              </w:rPr>
              <w:t>Bobigny</w:t>
            </w:r>
            <w:proofErr w:type="spellEnd"/>
            <w:r w:rsidRPr="00206AB5">
              <w:rPr>
                <w:rFonts w:ascii="Times New Roman" w:eastAsia="Times New Roman" w:hAnsi="Times New Roman" w:cs="Times New Roman"/>
                <w:color w:val="000000"/>
                <w:lang w:val="en-US"/>
              </w:rPr>
              <w:t xml:space="preserve"> </w:t>
            </w:r>
            <w:proofErr w:type="spellStart"/>
            <w:r w:rsidRPr="00206AB5">
              <w:rPr>
                <w:rFonts w:ascii="Times New Roman" w:eastAsia="Times New Roman" w:hAnsi="Times New Roman" w:cs="Times New Roman"/>
                <w:color w:val="000000"/>
                <w:lang w:val="en-US"/>
              </w:rPr>
              <w:t>Université</w:t>
            </w:r>
            <w:proofErr w:type="spellEnd"/>
            <w:r w:rsidRPr="00206AB5">
              <w:rPr>
                <w:rFonts w:ascii="Times New Roman" w:eastAsia="Times New Roman" w:hAnsi="Times New Roman" w:cs="Times New Roman"/>
                <w:color w:val="000000"/>
                <w:lang w:val="en-US"/>
              </w:rPr>
              <w:t>.</w:t>
            </w:r>
          </w:p>
        </w:tc>
      </w:tr>
      <w:tr w:rsidR="0089511F" w:rsidRPr="00BE1184">
        <w:trPr>
          <w:trHeight w:val="247"/>
          <w:jc w:val="center"/>
        </w:trPr>
        <w:tc>
          <w:tcPr>
            <w:tcW w:w="141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9150" w:type="dxa"/>
            <w:shd w:val="clear" w:color="auto" w:fill="auto"/>
            <w:tcMar>
              <w:top w:w="0" w:type="dxa"/>
              <w:left w:w="115" w:type="dxa"/>
              <w:bottom w:w="0" w:type="dxa"/>
              <w:right w:w="115" w:type="dxa"/>
            </w:tcMar>
            <w:vAlign w:val="center"/>
          </w:tcPr>
          <w:p w:rsidR="0089511F" w:rsidRPr="00206AB5"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206AB5">
              <w:rPr>
                <w:rFonts w:ascii="Times New Roman" w:eastAsia="Times New Roman" w:hAnsi="Times New Roman" w:cs="Times New Roman"/>
                <w:color w:val="000000"/>
                <w:lang w:val="en-US"/>
              </w:rPr>
              <w:t>Achat</w:t>
            </w:r>
            <w:proofErr w:type="spellEnd"/>
            <w:r w:rsidRPr="00206AB5">
              <w:rPr>
                <w:rFonts w:ascii="Times New Roman" w:eastAsia="Times New Roman" w:hAnsi="Times New Roman" w:cs="Times New Roman"/>
                <w:color w:val="000000"/>
                <w:lang w:val="en-US"/>
              </w:rPr>
              <w:t xml:space="preserve"> Airport / </w:t>
            </w:r>
            <w:proofErr w:type="spellStart"/>
            <w:r w:rsidRPr="00206AB5">
              <w:rPr>
                <w:rFonts w:ascii="Times New Roman" w:eastAsia="Times New Roman" w:hAnsi="Times New Roman" w:cs="Times New Roman"/>
                <w:color w:val="000000"/>
                <w:lang w:val="en-US"/>
              </w:rPr>
              <w:t>Achat</w:t>
            </w:r>
            <w:proofErr w:type="spellEnd"/>
            <w:r w:rsidRPr="00206AB5">
              <w:rPr>
                <w:rFonts w:ascii="Times New Roman" w:eastAsia="Times New Roman" w:hAnsi="Times New Roman" w:cs="Times New Roman"/>
                <w:color w:val="000000"/>
                <w:lang w:val="en-US"/>
              </w:rPr>
              <w:t xml:space="preserve"> Wiesbaden City / NH Airport West / </w:t>
            </w:r>
            <w:proofErr w:type="spellStart"/>
            <w:r w:rsidRPr="00206AB5">
              <w:rPr>
                <w:rFonts w:ascii="Times New Roman" w:eastAsia="Times New Roman" w:hAnsi="Times New Roman" w:cs="Times New Roman"/>
                <w:color w:val="000000"/>
                <w:lang w:val="en-US"/>
              </w:rPr>
              <w:t>Mercure</w:t>
            </w:r>
            <w:proofErr w:type="spellEnd"/>
            <w:r w:rsidRPr="00206AB5">
              <w:rPr>
                <w:rFonts w:ascii="Times New Roman" w:eastAsia="Times New Roman" w:hAnsi="Times New Roman" w:cs="Times New Roman"/>
                <w:color w:val="000000"/>
                <w:lang w:val="en-US"/>
              </w:rPr>
              <w:t xml:space="preserve"> Hotel </w:t>
            </w:r>
            <w:proofErr w:type="spellStart"/>
            <w:r w:rsidRPr="00206AB5">
              <w:rPr>
                <w:rFonts w:ascii="Times New Roman" w:eastAsia="Times New Roman" w:hAnsi="Times New Roman" w:cs="Times New Roman"/>
                <w:color w:val="000000"/>
                <w:lang w:val="en-US"/>
              </w:rPr>
              <w:t>Eschborn</w:t>
            </w:r>
            <w:proofErr w:type="spellEnd"/>
            <w:r w:rsidRPr="00206AB5">
              <w:rPr>
                <w:rFonts w:ascii="Times New Roman" w:eastAsia="Times New Roman" w:hAnsi="Times New Roman" w:cs="Times New Roman"/>
                <w:color w:val="000000"/>
                <w:lang w:val="en-US"/>
              </w:rPr>
              <w:t xml:space="preserve"> </w:t>
            </w:r>
            <w:proofErr w:type="spellStart"/>
            <w:r w:rsidRPr="00206AB5">
              <w:rPr>
                <w:rFonts w:ascii="Times New Roman" w:eastAsia="Times New Roman" w:hAnsi="Times New Roman" w:cs="Times New Roman"/>
                <w:color w:val="000000"/>
                <w:lang w:val="en-US"/>
              </w:rPr>
              <w:t>Helfmann</w:t>
            </w:r>
            <w:proofErr w:type="spellEnd"/>
            <w:r w:rsidRPr="00206AB5">
              <w:rPr>
                <w:rFonts w:ascii="Times New Roman" w:eastAsia="Times New Roman" w:hAnsi="Times New Roman" w:cs="Times New Roman"/>
                <w:color w:val="000000"/>
                <w:lang w:val="en-US"/>
              </w:rPr>
              <w:t xml:space="preserve"> Park / </w:t>
            </w:r>
            <w:proofErr w:type="spellStart"/>
            <w:r w:rsidRPr="00206AB5">
              <w:rPr>
                <w:rFonts w:ascii="Times New Roman" w:eastAsia="Times New Roman" w:hAnsi="Times New Roman" w:cs="Times New Roman"/>
                <w:color w:val="000000"/>
                <w:lang w:val="en-US"/>
              </w:rPr>
              <w:t>Mercure</w:t>
            </w:r>
            <w:proofErr w:type="spellEnd"/>
            <w:r w:rsidRPr="00206AB5">
              <w:rPr>
                <w:rFonts w:ascii="Times New Roman" w:eastAsia="Times New Roman" w:hAnsi="Times New Roman" w:cs="Times New Roman"/>
                <w:color w:val="000000"/>
                <w:lang w:val="en-US"/>
              </w:rPr>
              <w:t xml:space="preserve"> Hotel </w:t>
            </w:r>
            <w:proofErr w:type="spellStart"/>
            <w:r w:rsidRPr="00206AB5">
              <w:rPr>
                <w:rFonts w:ascii="Times New Roman" w:eastAsia="Times New Roman" w:hAnsi="Times New Roman" w:cs="Times New Roman"/>
                <w:color w:val="000000"/>
                <w:lang w:val="en-US"/>
              </w:rPr>
              <w:t>Eschborn</w:t>
            </w:r>
            <w:proofErr w:type="spellEnd"/>
            <w:r w:rsidRPr="00206AB5">
              <w:rPr>
                <w:rFonts w:ascii="Times New Roman" w:eastAsia="Times New Roman" w:hAnsi="Times New Roman" w:cs="Times New Roman"/>
                <w:color w:val="000000"/>
                <w:lang w:val="en-US"/>
              </w:rPr>
              <w:t xml:space="preserve"> </w:t>
            </w:r>
            <w:proofErr w:type="spellStart"/>
            <w:r w:rsidRPr="00206AB5">
              <w:rPr>
                <w:rFonts w:ascii="Times New Roman" w:eastAsia="Times New Roman" w:hAnsi="Times New Roman" w:cs="Times New Roman"/>
                <w:color w:val="000000"/>
                <w:lang w:val="en-US"/>
              </w:rPr>
              <w:t>Ost</w:t>
            </w:r>
            <w:proofErr w:type="spellEnd"/>
            <w:r w:rsidRPr="00206AB5">
              <w:rPr>
                <w:rFonts w:ascii="Times New Roman" w:eastAsia="Times New Roman" w:hAnsi="Times New Roman" w:cs="Times New Roman"/>
                <w:color w:val="000000"/>
                <w:lang w:val="en-US"/>
              </w:rPr>
              <w:t xml:space="preserve"> / </w:t>
            </w:r>
            <w:proofErr w:type="spellStart"/>
            <w:r w:rsidRPr="00206AB5">
              <w:rPr>
                <w:rFonts w:ascii="Times New Roman" w:eastAsia="Times New Roman" w:hAnsi="Times New Roman" w:cs="Times New Roman"/>
                <w:color w:val="000000"/>
                <w:lang w:val="en-US"/>
              </w:rPr>
              <w:t>Mercure</w:t>
            </w:r>
            <w:proofErr w:type="spellEnd"/>
            <w:r w:rsidRPr="00206AB5">
              <w:rPr>
                <w:rFonts w:ascii="Times New Roman" w:eastAsia="Times New Roman" w:hAnsi="Times New Roman" w:cs="Times New Roman"/>
                <w:color w:val="000000"/>
                <w:lang w:val="en-US"/>
              </w:rPr>
              <w:t xml:space="preserve"> Hotel </w:t>
            </w:r>
            <w:proofErr w:type="spellStart"/>
            <w:r w:rsidRPr="00206AB5">
              <w:rPr>
                <w:rFonts w:ascii="Times New Roman" w:eastAsia="Times New Roman" w:hAnsi="Times New Roman" w:cs="Times New Roman"/>
                <w:color w:val="000000"/>
                <w:lang w:val="en-US"/>
              </w:rPr>
              <w:t>Eschborn</w:t>
            </w:r>
            <w:proofErr w:type="spellEnd"/>
            <w:r w:rsidRPr="00206AB5">
              <w:rPr>
                <w:rFonts w:ascii="Times New Roman" w:eastAsia="Times New Roman" w:hAnsi="Times New Roman" w:cs="Times New Roman"/>
                <w:color w:val="000000"/>
                <w:lang w:val="en-US"/>
              </w:rPr>
              <w:t xml:space="preserve"> Sued.</w:t>
            </w:r>
          </w:p>
        </w:tc>
      </w:tr>
      <w:tr w:rsidR="0089511F" w:rsidRPr="00BE1184">
        <w:trPr>
          <w:trHeight w:val="247"/>
          <w:jc w:val="center"/>
        </w:trPr>
        <w:tc>
          <w:tcPr>
            <w:tcW w:w="141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9150" w:type="dxa"/>
            <w:shd w:val="clear" w:color="auto" w:fill="auto"/>
            <w:tcMar>
              <w:top w:w="0" w:type="dxa"/>
              <w:left w:w="115" w:type="dxa"/>
              <w:bottom w:w="0" w:type="dxa"/>
              <w:right w:w="115" w:type="dxa"/>
            </w:tcMar>
            <w:vAlign w:val="center"/>
          </w:tcPr>
          <w:p w:rsidR="0089511F" w:rsidRPr="00206AB5"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06AB5">
              <w:rPr>
                <w:rFonts w:ascii="Times New Roman" w:eastAsia="Times New Roman" w:hAnsi="Times New Roman" w:cs="Times New Roman"/>
                <w:color w:val="000000"/>
                <w:lang w:val="en-US"/>
              </w:rPr>
              <w:t xml:space="preserve">B&amp;B East </w:t>
            </w:r>
            <w:proofErr w:type="spellStart"/>
            <w:r w:rsidRPr="00206AB5">
              <w:rPr>
                <w:rFonts w:ascii="Times New Roman" w:eastAsia="Times New Roman" w:hAnsi="Times New Roman" w:cs="Times New Roman"/>
                <w:color w:val="000000"/>
                <w:lang w:val="en-US"/>
              </w:rPr>
              <w:t>Wallisellen</w:t>
            </w:r>
            <w:proofErr w:type="spellEnd"/>
            <w:r w:rsidRPr="00206AB5">
              <w:rPr>
                <w:rFonts w:ascii="Times New Roman" w:eastAsia="Times New Roman" w:hAnsi="Times New Roman" w:cs="Times New Roman"/>
                <w:color w:val="000000"/>
                <w:lang w:val="en-US"/>
              </w:rPr>
              <w:t xml:space="preserve"> / Harry’s Home </w:t>
            </w:r>
            <w:proofErr w:type="spellStart"/>
            <w:r w:rsidRPr="00206AB5">
              <w:rPr>
                <w:rFonts w:ascii="Times New Roman" w:eastAsia="Times New Roman" w:hAnsi="Times New Roman" w:cs="Times New Roman"/>
                <w:color w:val="000000"/>
                <w:lang w:val="en-US"/>
              </w:rPr>
              <w:t>Limmattal</w:t>
            </w:r>
            <w:proofErr w:type="spellEnd"/>
            <w:r w:rsidRPr="00206AB5">
              <w:rPr>
                <w:rFonts w:ascii="Times New Roman" w:eastAsia="Times New Roman" w:hAnsi="Times New Roman" w:cs="Times New Roman"/>
                <w:color w:val="000000"/>
                <w:lang w:val="en-US"/>
              </w:rPr>
              <w:t xml:space="preserve"> / B&amp;B Zürich Airport </w:t>
            </w:r>
            <w:proofErr w:type="spellStart"/>
            <w:r w:rsidRPr="00206AB5">
              <w:rPr>
                <w:rFonts w:ascii="Times New Roman" w:eastAsia="Times New Roman" w:hAnsi="Times New Roman" w:cs="Times New Roman"/>
                <w:color w:val="000000"/>
                <w:lang w:val="en-US"/>
              </w:rPr>
              <w:t>Rümlang</w:t>
            </w:r>
            <w:proofErr w:type="spellEnd"/>
            <w:r w:rsidRPr="00206AB5">
              <w:rPr>
                <w:rFonts w:ascii="Times New Roman" w:eastAsia="Times New Roman" w:hAnsi="Times New Roman" w:cs="Times New Roman"/>
                <w:color w:val="000000"/>
                <w:lang w:val="en-US"/>
              </w:rPr>
              <w:t xml:space="preserve"> / B&amp;B Hotel </w:t>
            </w:r>
            <w:proofErr w:type="spellStart"/>
            <w:r w:rsidRPr="00206AB5">
              <w:rPr>
                <w:rFonts w:ascii="Times New Roman" w:eastAsia="Times New Roman" w:hAnsi="Times New Roman" w:cs="Times New Roman"/>
                <w:color w:val="000000"/>
                <w:lang w:val="en-US"/>
              </w:rPr>
              <w:t>Rothrist</w:t>
            </w:r>
            <w:proofErr w:type="spellEnd"/>
            <w:r w:rsidRPr="00206AB5">
              <w:rPr>
                <w:rFonts w:ascii="Times New Roman" w:eastAsia="Times New Roman" w:hAnsi="Times New Roman" w:cs="Times New Roman"/>
                <w:color w:val="000000"/>
                <w:lang w:val="en-US"/>
              </w:rPr>
              <w:t>.</w:t>
            </w:r>
          </w:p>
        </w:tc>
      </w:tr>
      <w:tr w:rsidR="0089511F" w:rsidRPr="00BE1184">
        <w:trPr>
          <w:trHeight w:val="247"/>
          <w:jc w:val="center"/>
        </w:trPr>
        <w:tc>
          <w:tcPr>
            <w:tcW w:w="141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9150" w:type="dxa"/>
            <w:shd w:val="clear" w:color="auto" w:fill="auto"/>
            <w:tcMar>
              <w:top w:w="0" w:type="dxa"/>
              <w:left w:w="115" w:type="dxa"/>
              <w:bottom w:w="0" w:type="dxa"/>
              <w:right w:w="115" w:type="dxa"/>
            </w:tcMar>
            <w:vAlign w:val="center"/>
          </w:tcPr>
          <w:p w:rsidR="0089511F" w:rsidRPr="00206AB5"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06AB5">
              <w:rPr>
                <w:rFonts w:ascii="Times New Roman" w:eastAsia="Times New Roman" w:hAnsi="Times New Roman" w:cs="Times New Roman"/>
                <w:color w:val="000000"/>
                <w:lang w:val="en-US"/>
              </w:rPr>
              <w:t xml:space="preserve">Campanile </w:t>
            </w:r>
            <w:proofErr w:type="spellStart"/>
            <w:r w:rsidRPr="00206AB5">
              <w:rPr>
                <w:rFonts w:ascii="Times New Roman" w:eastAsia="Times New Roman" w:hAnsi="Times New Roman" w:cs="Times New Roman"/>
                <w:color w:val="000000"/>
                <w:lang w:val="en-US"/>
              </w:rPr>
              <w:t>Sendling</w:t>
            </w:r>
            <w:proofErr w:type="spellEnd"/>
            <w:r w:rsidRPr="00206AB5">
              <w:rPr>
                <w:rFonts w:ascii="Times New Roman" w:eastAsia="Times New Roman" w:hAnsi="Times New Roman" w:cs="Times New Roman"/>
                <w:color w:val="000000"/>
                <w:lang w:val="en-US"/>
              </w:rPr>
              <w:t xml:space="preserve"> / Tulip Inn </w:t>
            </w:r>
            <w:proofErr w:type="spellStart"/>
            <w:r w:rsidRPr="00206AB5">
              <w:rPr>
                <w:rFonts w:ascii="Times New Roman" w:eastAsia="Times New Roman" w:hAnsi="Times New Roman" w:cs="Times New Roman"/>
                <w:color w:val="000000"/>
                <w:lang w:val="en-US"/>
              </w:rPr>
              <w:t>Messe</w:t>
            </w:r>
            <w:proofErr w:type="spellEnd"/>
            <w:r w:rsidRPr="00206AB5">
              <w:rPr>
                <w:rFonts w:ascii="Times New Roman" w:eastAsia="Times New Roman" w:hAnsi="Times New Roman" w:cs="Times New Roman"/>
                <w:color w:val="000000"/>
                <w:lang w:val="en-US"/>
              </w:rPr>
              <w:t xml:space="preserve"> / Bento Inn </w:t>
            </w:r>
            <w:proofErr w:type="spellStart"/>
            <w:r w:rsidRPr="00206AB5">
              <w:rPr>
                <w:rFonts w:ascii="Times New Roman" w:eastAsia="Times New Roman" w:hAnsi="Times New Roman" w:cs="Times New Roman"/>
                <w:color w:val="000000"/>
                <w:lang w:val="en-US"/>
              </w:rPr>
              <w:t>Munchen</w:t>
            </w:r>
            <w:proofErr w:type="spellEnd"/>
            <w:r w:rsidRPr="00206AB5">
              <w:rPr>
                <w:rFonts w:ascii="Times New Roman" w:eastAsia="Times New Roman" w:hAnsi="Times New Roman" w:cs="Times New Roman"/>
                <w:color w:val="000000"/>
                <w:lang w:val="en-US"/>
              </w:rPr>
              <w:t xml:space="preserve"> </w:t>
            </w:r>
            <w:proofErr w:type="spellStart"/>
            <w:r w:rsidRPr="00206AB5">
              <w:rPr>
                <w:rFonts w:ascii="Times New Roman" w:eastAsia="Times New Roman" w:hAnsi="Times New Roman" w:cs="Times New Roman"/>
                <w:color w:val="000000"/>
                <w:lang w:val="en-US"/>
              </w:rPr>
              <w:t>Messe</w:t>
            </w:r>
            <w:proofErr w:type="spellEnd"/>
            <w:r w:rsidRPr="00206AB5">
              <w:rPr>
                <w:rFonts w:ascii="Times New Roman" w:eastAsia="Times New Roman" w:hAnsi="Times New Roman" w:cs="Times New Roman"/>
                <w:color w:val="000000"/>
                <w:lang w:val="en-US"/>
              </w:rPr>
              <w:t xml:space="preserve"> / Hampton by Hilton City North / </w:t>
            </w:r>
            <w:proofErr w:type="spellStart"/>
            <w:r w:rsidRPr="00206AB5">
              <w:rPr>
                <w:rFonts w:ascii="Times New Roman" w:eastAsia="Times New Roman" w:hAnsi="Times New Roman" w:cs="Times New Roman"/>
                <w:color w:val="000000"/>
                <w:lang w:val="en-US"/>
              </w:rPr>
              <w:t>Mercure</w:t>
            </w:r>
            <w:proofErr w:type="spellEnd"/>
            <w:r w:rsidRPr="00206AB5">
              <w:rPr>
                <w:rFonts w:ascii="Times New Roman" w:eastAsia="Times New Roman" w:hAnsi="Times New Roman" w:cs="Times New Roman"/>
                <w:color w:val="000000"/>
                <w:lang w:val="en-US"/>
              </w:rPr>
              <w:t xml:space="preserve"> Hotel </w:t>
            </w:r>
            <w:proofErr w:type="spellStart"/>
            <w:r w:rsidRPr="00206AB5">
              <w:rPr>
                <w:rFonts w:ascii="Times New Roman" w:eastAsia="Times New Roman" w:hAnsi="Times New Roman" w:cs="Times New Roman"/>
                <w:color w:val="000000"/>
                <w:lang w:val="en-US"/>
              </w:rPr>
              <w:t>Neuperlach</w:t>
            </w:r>
            <w:proofErr w:type="spellEnd"/>
            <w:r w:rsidRPr="00206AB5">
              <w:rPr>
                <w:rFonts w:ascii="Times New Roman" w:eastAsia="Times New Roman" w:hAnsi="Times New Roman" w:cs="Times New Roman"/>
                <w:color w:val="000000"/>
                <w:lang w:val="en-US"/>
              </w:rPr>
              <w:t xml:space="preserve"> South / Select Augsburg.</w:t>
            </w:r>
          </w:p>
        </w:tc>
      </w:tr>
      <w:tr w:rsidR="0089511F">
        <w:trPr>
          <w:trHeight w:val="247"/>
          <w:jc w:val="center"/>
        </w:trPr>
        <w:tc>
          <w:tcPr>
            <w:tcW w:w="141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15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89511F">
        <w:trPr>
          <w:trHeight w:val="247"/>
          <w:jc w:val="center"/>
        </w:trPr>
        <w:tc>
          <w:tcPr>
            <w:tcW w:w="141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15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Casa San Juan de Ávila / Excel </w:t>
            </w:r>
            <w:proofErr w:type="spellStart"/>
            <w:r>
              <w:rPr>
                <w:rFonts w:ascii="Times New Roman" w:eastAsia="Times New Roman" w:hAnsi="Times New Roman" w:cs="Times New Roman"/>
                <w:color w:val="000000"/>
              </w:rPr>
              <w:t>Ciampino</w:t>
            </w:r>
            <w:proofErr w:type="spellEnd"/>
          </w:p>
        </w:tc>
      </w:tr>
      <w:tr w:rsidR="0089511F" w:rsidRPr="00BE1184">
        <w:trPr>
          <w:trHeight w:val="247"/>
          <w:jc w:val="center"/>
        </w:trPr>
        <w:tc>
          <w:tcPr>
            <w:tcW w:w="141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150" w:type="dxa"/>
            <w:shd w:val="clear" w:color="auto" w:fill="auto"/>
            <w:tcMar>
              <w:top w:w="0" w:type="dxa"/>
              <w:left w:w="115" w:type="dxa"/>
              <w:bottom w:w="0" w:type="dxa"/>
              <w:right w:w="115" w:type="dxa"/>
            </w:tcMar>
            <w:vAlign w:val="center"/>
          </w:tcPr>
          <w:p w:rsidR="0089511F" w:rsidRPr="00206AB5"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206AB5">
              <w:rPr>
                <w:rFonts w:ascii="Times New Roman" w:eastAsia="Times New Roman" w:hAnsi="Times New Roman" w:cs="Times New Roman"/>
                <w:color w:val="000000"/>
                <w:lang w:val="en-US"/>
              </w:rPr>
              <w:t xml:space="preserve">Europa </w:t>
            </w:r>
            <w:proofErr w:type="spellStart"/>
            <w:r w:rsidRPr="00206AB5">
              <w:rPr>
                <w:rFonts w:ascii="Times New Roman" w:eastAsia="Times New Roman" w:hAnsi="Times New Roman" w:cs="Times New Roman"/>
                <w:color w:val="000000"/>
                <w:lang w:val="en-US"/>
              </w:rPr>
              <w:t>Signa</w:t>
            </w:r>
            <w:proofErr w:type="spellEnd"/>
            <w:r w:rsidRPr="00206AB5">
              <w:rPr>
                <w:rFonts w:ascii="Times New Roman" w:eastAsia="Times New Roman" w:hAnsi="Times New Roman" w:cs="Times New Roman"/>
                <w:color w:val="000000"/>
                <w:lang w:val="en-US"/>
              </w:rPr>
              <w:t xml:space="preserve"> Hotel / Mirage / Hotel Delta / Hotel </w:t>
            </w:r>
            <w:proofErr w:type="spellStart"/>
            <w:r w:rsidRPr="00206AB5">
              <w:rPr>
                <w:rFonts w:ascii="Times New Roman" w:eastAsia="Times New Roman" w:hAnsi="Times New Roman" w:cs="Times New Roman"/>
                <w:color w:val="000000"/>
                <w:lang w:val="en-US"/>
              </w:rPr>
              <w:t>Mirò</w:t>
            </w:r>
            <w:proofErr w:type="spellEnd"/>
            <w:r w:rsidRPr="00206AB5">
              <w:rPr>
                <w:rFonts w:ascii="Times New Roman" w:eastAsia="Times New Roman" w:hAnsi="Times New Roman" w:cs="Times New Roman"/>
                <w:color w:val="000000"/>
                <w:lang w:val="en-US"/>
              </w:rPr>
              <w:t xml:space="preserve"> / Fantastic Garden Hotel &amp; Ristorante / The Gate Hotel.</w:t>
            </w:r>
          </w:p>
        </w:tc>
      </w:tr>
      <w:tr w:rsidR="0089511F">
        <w:trPr>
          <w:trHeight w:val="247"/>
          <w:jc w:val="center"/>
        </w:trPr>
        <w:tc>
          <w:tcPr>
            <w:tcW w:w="141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915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B&amp;B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Ibis </w:t>
            </w:r>
            <w:proofErr w:type="spellStart"/>
            <w:r>
              <w:rPr>
                <w:rFonts w:ascii="Times New Roman" w:eastAsia="Times New Roman" w:hAnsi="Times New Roman" w:cs="Times New Roman"/>
                <w:color w:val="000000"/>
              </w:rPr>
              <w:t>Nice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89511F" w:rsidRPr="00BE1184">
        <w:trPr>
          <w:trHeight w:val="247"/>
          <w:jc w:val="center"/>
        </w:trPr>
        <w:tc>
          <w:tcPr>
            <w:tcW w:w="1410" w:type="dxa"/>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150" w:type="dxa"/>
            <w:shd w:val="clear" w:color="auto" w:fill="auto"/>
            <w:tcMar>
              <w:top w:w="0" w:type="dxa"/>
              <w:left w:w="115" w:type="dxa"/>
              <w:bottom w:w="0" w:type="dxa"/>
              <w:right w:w="115" w:type="dxa"/>
            </w:tcMar>
            <w:vAlign w:val="center"/>
          </w:tcPr>
          <w:p w:rsidR="0089511F" w:rsidRPr="00206AB5"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206AB5">
              <w:rPr>
                <w:rFonts w:ascii="Times New Roman" w:eastAsia="Times New Roman" w:hAnsi="Times New Roman" w:cs="Times New Roman"/>
                <w:color w:val="000000"/>
                <w:lang w:val="en-US"/>
              </w:rPr>
              <w:t>Frontair</w:t>
            </w:r>
            <w:proofErr w:type="spellEnd"/>
            <w:r w:rsidRPr="00206AB5">
              <w:rPr>
                <w:rFonts w:ascii="Times New Roman" w:eastAsia="Times New Roman" w:hAnsi="Times New Roman" w:cs="Times New Roman"/>
                <w:color w:val="000000"/>
                <w:lang w:val="en-US"/>
              </w:rPr>
              <w:t xml:space="preserve"> Congress / Catalonia Verdi Sabadell / Campanile </w:t>
            </w:r>
            <w:proofErr w:type="spellStart"/>
            <w:r w:rsidRPr="00206AB5">
              <w:rPr>
                <w:rFonts w:ascii="Times New Roman" w:eastAsia="Times New Roman" w:hAnsi="Times New Roman" w:cs="Times New Roman"/>
                <w:color w:val="000000"/>
                <w:lang w:val="en-US"/>
              </w:rPr>
              <w:t>Barberá</w:t>
            </w:r>
            <w:proofErr w:type="spellEnd"/>
            <w:r w:rsidRPr="00206AB5">
              <w:rPr>
                <w:rFonts w:ascii="Times New Roman" w:eastAsia="Times New Roman" w:hAnsi="Times New Roman" w:cs="Times New Roman"/>
                <w:color w:val="000000"/>
                <w:lang w:val="en-US"/>
              </w:rPr>
              <w:t xml:space="preserve"> / HLG </w:t>
            </w:r>
            <w:proofErr w:type="spellStart"/>
            <w:r w:rsidRPr="00206AB5">
              <w:rPr>
                <w:rFonts w:ascii="Times New Roman" w:eastAsia="Times New Roman" w:hAnsi="Times New Roman" w:cs="Times New Roman"/>
                <w:color w:val="000000"/>
                <w:lang w:val="en-US"/>
              </w:rPr>
              <w:t>Citypark</w:t>
            </w:r>
            <w:proofErr w:type="spellEnd"/>
            <w:r w:rsidRPr="00206AB5">
              <w:rPr>
                <w:rFonts w:ascii="Times New Roman" w:eastAsia="Times New Roman" w:hAnsi="Times New Roman" w:cs="Times New Roman"/>
                <w:color w:val="000000"/>
                <w:lang w:val="en-US"/>
              </w:rPr>
              <w:t xml:space="preserve"> </w:t>
            </w:r>
            <w:proofErr w:type="spellStart"/>
            <w:r w:rsidRPr="00206AB5">
              <w:rPr>
                <w:rFonts w:ascii="Times New Roman" w:eastAsia="Times New Roman" w:hAnsi="Times New Roman" w:cs="Times New Roman"/>
                <w:color w:val="000000"/>
                <w:lang w:val="en-US"/>
              </w:rPr>
              <w:t>Sant</w:t>
            </w:r>
            <w:proofErr w:type="spellEnd"/>
            <w:r w:rsidRPr="00206AB5">
              <w:rPr>
                <w:rFonts w:ascii="Times New Roman" w:eastAsia="Times New Roman" w:hAnsi="Times New Roman" w:cs="Times New Roman"/>
                <w:color w:val="000000"/>
                <w:lang w:val="en-US"/>
              </w:rPr>
              <w:t xml:space="preserve"> Just / Campanile </w:t>
            </w:r>
            <w:proofErr w:type="spellStart"/>
            <w:r w:rsidRPr="00206AB5">
              <w:rPr>
                <w:rFonts w:ascii="Times New Roman" w:eastAsia="Times New Roman" w:hAnsi="Times New Roman" w:cs="Times New Roman"/>
                <w:color w:val="000000"/>
                <w:lang w:val="en-US"/>
              </w:rPr>
              <w:t>Cornellá</w:t>
            </w:r>
            <w:proofErr w:type="spellEnd"/>
            <w:r w:rsidRPr="00206AB5">
              <w:rPr>
                <w:rFonts w:ascii="Times New Roman" w:eastAsia="Times New Roman" w:hAnsi="Times New Roman" w:cs="Times New Roman"/>
                <w:color w:val="000000"/>
                <w:lang w:val="en-US"/>
              </w:rPr>
              <w:t>.</w:t>
            </w:r>
          </w:p>
        </w:tc>
      </w:tr>
      <w:tr w:rsidR="0089511F">
        <w:trPr>
          <w:trHeight w:val="247"/>
          <w:jc w:val="center"/>
        </w:trPr>
        <w:tc>
          <w:tcPr>
            <w:tcW w:w="141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1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Aeropuerto / </w:t>
            </w: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de Madrid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89511F" w:rsidRDefault="0089511F">
      <w:pPr>
        <w:pBdr>
          <w:top w:val="nil"/>
          <w:left w:val="nil"/>
          <w:bottom w:val="nil"/>
          <w:right w:val="nil"/>
          <w:between w:val="nil"/>
        </w:pBdr>
        <w:spacing w:after="0" w:line="240" w:lineRule="auto"/>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89511F" w:rsidRDefault="00937DE1">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89511F" w:rsidRDefault="00937DE1">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89511F" w:rsidRDefault="00937DE1">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89511F" w:rsidRDefault="00937DE1">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89511F" w:rsidRDefault="00937DE1">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89511F" w:rsidRDefault="00937DE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89511F" w:rsidRDefault="00937DE1">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89511F" w:rsidRDefault="00937DE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89511F" w:rsidRDefault="00937DE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89511F" w:rsidRDefault="00937DE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Los hoteles previstos para este programa no están en el centro de las ciudades, están ubicados en la periferia o en ciudades aledañas. </w:t>
      </w:r>
    </w:p>
    <w:p w:rsidR="0089511F" w:rsidRDefault="00937DE1">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89511F" w:rsidRDefault="00937DE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89511F" w:rsidRDefault="00937DE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89511F" w:rsidRDefault="00937DE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89511F" w:rsidRDefault="00937DE1">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89511F" w:rsidRDefault="0089511F">
      <w:pPr>
        <w:spacing w:after="0" w:line="240" w:lineRule="auto"/>
        <w:ind w:left="720"/>
        <w:jc w:val="both"/>
        <w:rPr>
          <w:rFonts w:ascii="Times New Roman" w:eastAsia="Times New Roman" w:hAnsi="Times New Roman" w:cs="Times New Roman"/>
        </w:rPr>
      </w:pPr>
    </w:p>
    <w:p w:rsidR="0089511F" w:rsidRDefault="00937DE1">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89511F" w:rsidRDefault="00937DE1">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89511F" w:rsidRDefault="00937DE1">
      <w:pPr>
        <w:numPr>
          <w:ilvl w:val="1"/>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Kg y el tamaño máximo debe ser 4</w:t>
      </w:r>
      <w:r>
        <w:rPr>
          <w:rFonts w:ascii="Times New Roman" w:eastAsia="Times New Roman" w:hAnsi="Times New Roman" w:cs="Times New Roman"/>
        </w:rPr>
        <w:t xml:space="preserve">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89511F" w:rsidRDefault="0089511F">
      <w:pPr>
        <w:spacing w:after="0" w:line="240" w:lineRule="auto"/>
        <w:ind w:left="1440"/>
        <w:jc w:val="both"/>
        <w:rPr>
          <w:rFonts w:ascii="Times New Roman" w:eastAsia="Times New Roman" w:hAnsi="Times New Roman" w:cs="Times New Roman"/>
          <w:color w:val="000000"/>
        </w:rPr>
      </w:pPr>
    </w:p>
    <w:p w:rsidR="0089511F" w:rsidRDefault="00937DE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89511F" w:rsidRDefault="00937DE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89511F" w:rsidRDefault="00937DE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89511F" w:rsidRDefault="00937DE1">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de noviembre a las 10:00 a.m. y tengan programada la entrada al Reino Unido antes de las 03:00 p.m. (hora británica) del 24 de diciembre de 2024, podrán viajar sin necesidad de solicitar la visa de visitante. La solicitud de visa puede realizarse desde los tres meses antes de la fecha de viaje a través de https://www.gov.uk/ y, posteriormente, el solicitante deberá presentarse en Bogotá, Cali o Medellín al Centro de Solicitud de Visas para la toma de huellas. El trámite tiene un tiempo estimado de 20 días hábiles o más y el costo de la solicitud varía según el tipo de visado que se tramite, desde £115. La aprobación de la visa está sujeta a la decisión de las autoridades competentes. La UK-ETA, que se había anunciado previamente, ya no será necesaria para pasajeros colombianos.</w:t>
      </w:r>
    </w:p>
    <w:p w:rsidR="0089511F" w:rsidRDefault="00937DE1">
      <w:pPr>
        <w:numPr>
          <w:ilvl w:val="0"/>
          <w:numId w:val="3"/>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89511F" w:rsidRDefault="0089511F">
      <w:pPr>
        <w:spacing w:line="240" w:lineRule="auto"/>
        <w:jc w:val="both"/>
        <w:rPr>
          <w:rFonts w:ascii="Times New Roman" w:eastAsia="Times New Roman" w:hAnsi="Times New Roman" w:cs="Times New Roman"/>
          <w:color w:val="000000"/>
        </w:rPr>
      </w:pPr>
    </w:p>
    <w:p w:rsidR="00206AB5" w:rsidRDefault="00206AB5">
      <w:pPr>
        <w:spacing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2" w:name="_heading=h.3znysh7" w:colFirst="0" w:colLast="0"/>
      <w:bookmarkEnd w:id="2"/>
      <w:r>
        <w:rPr>
          <w:rFonts w:ascii="Times New Roman" w:eastAsia="Times New Roman" w:hAnsi="Times New Roman" w:cs="Times New Roman"/>
          <w:b/>
          <w:color w:val="000000"/>
        </w:rPr>
        <w:lastRenderedPageBreak/>
        <w:t>Condiciones de anticipo, pagos parciales y totales para la confirmación de servicios:</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1.     Si se contrata con 61 días o más de anticipación a la fecha de salida:</w:t>
      </w:r>
    </w:p>
    <w:p w:rsidR="0089511F" w:rsidRDefault="00937DE1">
      <w:pPr>
        <w:numPr>
          <w:ilvl w:val="0"/>
          <w:numId w:val="5"/>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89511F" w:rsidRDefault="00937DE1">
      <w:pPr>
        <w:numPr>
          <w:ilvl w:val="0"/>
          <w:numId w:val="5"/>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89511F" w:rsidRDefault="0089511F">
      <w:pPr>
        <w:shd w:val="clear" w:color="auto" w:fill="FFFFFF"/>
        <w:spacing w:after="0" w:line="240" w:lineRule="auto"/>
        <w:ind w:left="1440"/>
        <w:jc w:val="both"/>
        <w:rPr>
          <w:rFonts w:ascii="Times New Roman" w:eastAsia="Times New Roman" w:hAnsi="Times New Roman" w:cs="Times New Roman"/>
          <w:color w:val="222222"/>
        </w:rPr>
      </w:pPr>
    </w:p>
    <w:p w:rsidR="0089511F" w:rsidRDefault="00937DE1">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2.     Si se contrata con 44 días o menos de anticipación a la fecha de salida:</w:t>
      </w:r>
    </w:p>
    <w:p w:rsidR="0089511F" w:rsidRDefault="00937DE1">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w:t>
      </w:r>
    </w:p>
    <w:p w:rsidR="0089511F" w:rsidRDefault="0089511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9511F" w:rsidRDefault="00937DE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Desde el momento de la reserva y hasta 61 días antes de la fecha de salida, un cargo por cancelación del 30% sobre el valor total de la reserva. </w:t>
      </w:r>
    </w:p>
    <w:p w:rsidR="0089511F" w:rsidRDefault="00937DE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reserva.</w:t>
      </w:r>
    </w:p>
    <w:p w:rsidR="0089511F" w:rsidRDefault="00937DE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89511F" w:rsidRDefault="00937DE1">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3" w:name="_heading=h.gjdgxs" w:colFirst="0" w:colLast="0"/>
      <w:bookmarkEnd w:id="3"/>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89511F" w:rsidRDefault="00937DE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w:t>
      </w:r>
    </w:p>
    <w:p w:rsidR="0089511F" w:rsidRDefault="00937DE1">
      <w:pPr>
        <w:jc w:val="both"/>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89511F" w:rsidRDefault="00937DE1">
      <w:pPr>
        <w:jc w:val="both"/>
        <w:rPr>
          <w:rFonts w:ascii="Times New Roman" w:eastAsia="Times New Roman" w:hAnsi="Times New Roman" w:cs="Times New Roman"/>
        </w:rPr>
      </w:pPr>
      <w:bookmarkStart w:id="5" w:name="_heading=h.1fob9te" w:colFirst="0" w:colLast="0"/>
      <w:bookmarkEnd w:id="5"/>
      <w:r>
        <w:rPr>
          <w:rFonts w:ascii="Times New Roman" w:eastAsia="Times New Roman" w:hAnsi="Times New Roman" w:cs="Times New Roman"/>
          <w:b/>
          <w:color w:val="000000"/>
        </w:rPr>
        <w:lastRenderedPageBreak/>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89511F">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19" w:rsidRDefault="00D20A19">
      <w:pPr>
        <w:spacing w:after="0" w:line="240" w:lineRule="auto"/>
      </w:pPr>
      <w:r>
        <w:separator/>
      </w:r>
    </w:p>
  </w:endnote>
  <w:endnote w:type="continuationSeparator" w:id="0">
    <w:p w:rsidR="00D20A19" w:rsidRDefault="00D2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1F" w:rsidRDefault="00937DE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19" w:rsidRDefault="00D20A19">
      <w:pPr>
        <w:spacing w:after="0" w:line="240" w:lineRule="auto"/>
      </w:pPr>
      <w:r>
        <w:separator/>
      </w:r>
    </w:p>
  </w:footnote>
  <w:footnote w:type="continuationSeparator" w:id="0">
    <w:p w:rsidR="00D20A19" w:rsidRDefault="00D20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1F" w:rsidRDefault="00D20A1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1F" w:rsidRDefault="00937DE1">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D20A19">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1F" w:rsidRDefault="00D20A1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B073C"/>
    <w:multiLevelType w:val="multilevel"/>
    <w:tmpl w:val="4164F3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1331A5"/>
    <w:multiLevelType w:val="multilevel"/>
    <w:tmpl w:val="79C6086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36F3BC9"/>
    <w:multiLevelType w:val="multilevel"/>
    <w:tmpl w:val="4C18896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7B36B79"/>
    <w:multiLevelType w:val="multilevel"/>
    <w:tmpl w:val="964EC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FD18A6"/>
    <w:multiLevelType w:val="multilevel"/>
    <w:tmpl w:val="B2F8672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F7071C0"/>
    <w:multiLevelType w:val="multilevel"/>
    <w:tmpl w:val="1188E83A"/>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6" w15:restartNumberingAfterBreak="0">
    <w:nsid w:val="57B80269"/>
    <w:multiLevelType w:val="multilevel"/>
    <w:tmpl w:val="B19C2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291FF9"/>
    <w:multiLevelType w:val="multilevel"/>
    <w:tmpl w:val="F00A539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E5E5635"/>
    <w:multiLevelType w:val="multilevel"/>
    <w:tmpl w:val="6854C2D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1F"/>
    <w:rsid w:val="00206AB5"/>
    <w:rsid w:val="0089511F"/>
    <w:rsid w:val="00937DE1"/>
    <w:rsid w:val="00BE1184"/>
    <w:rsid w:val="00D2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1EEF69"/>
  <w15:docId w15:val="{0B0F6557-1C9C-4F30-A9C3-1E378F04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206AB5"/>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4F-t4u9QWXbOGg04hK7rIx_gwMoULH6f/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Q4OTAAD5sdbqi+FPf3RSRGbkg==">CgMxLjAyCWguMzBqMHpsbDIJaC4zem55c2g3MghoLmdqZGd4czIJaC4yZXQ5MnAwMgloLjFmb2I5dGU4AHIhMUtzR2JyQUcwMURfSTQxUElVOWZTY2d5ZU5kaUFHNHNm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4234</Words>
  <Characters>24139</Characters>
  <Application>Microsoft Office Word</Application>
  <DocSecurity>0</DocSecurity>
  <Lines>201</Lines>
  <Paragraphs>56</Paragraphs>
  <ScaleCrop>false</ScaleCrop>
  <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3</cp:revision>
  <dcterms:created xsi:type="dcterms:W3CDTF">2025-01-03T20:33:00Z</dcterms:created>
  <dcterms:modified xsi:type="dcterms:W3CDTF">2025-04-08T20:49:00Z</dcterms:modified>
</cp:coreProperties>
</file>