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4106333</wp:posOffset>
            </wp:positionH>
            <wp:positionV relativeFrom="paragraph">
              <wp:posOffset>-553719</wp:posOffset>
            </wp:positionV>
            <wp:extent cx="2294466" cy="552903"/>
            <wp:effectExtent b="0" l="0" r="0" t="0"/>
            <wp:wrapNone/>
            <wp:docPr id="2051284283"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2294466" cy="552903"/>
                    </a:xfrm>
                    <a:prstGeom prst="rect"/>
                    <a:ln/>
                  </pic:spPr>
                </pic:pic>
              </a:graphicData>
            </a:graphic>
          </wp:anchor>
        </w:drawing>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color w:val="000000"/>
          <w:sz w:val="40"/>
          <w:szCs w:val="40"/>
        </w:rPr>
      </w:pPr>
      <w:r w:rsidDel="00000000" w:rsidR="00000000" w:rsidRPr="00000000">
        <w:rPr>
          <w:rFonts w:ascii="Arial" w:cs="Arial" w:eastAsia="Arial" w:hAnsi="Arial"/>
          <w:b w:val="1"/>
          <w:bCs w:val="1"/>
          <w:sz w:val="40"/>
          <w:szCs w:val="40"/>
          <w:rtl w:val="0"/>
        </w:rPr>
        <w:t xml:space="preserve">Buenos Aires, Iguazú y Bariloche </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76" w:lineRule="auto"/>
        <w:ind w:left="720" w:hanging="720"/>
        <w:jc w:val="center"/>
        <w:rPr>
          <w:rFonts w:ascii="Arial" w:cs="Arial" w:eastAsia="Arial" w:hAnsi="Arial"/>
          <w:b w:val="1"/>
          <w:bCs w:val="1"/>
          <w:color w:val="000000"/>
          <w:sz w:val="36"/>
          <w:szCs w:val="36"/>
        </w:rPr>
      </w:pPr>
      <w:r w:rsidDel="00000000" w:rsidR="00000000" w:rsidRPr="00000000">
        <w:rPr>
          <w:rFonts w:ascii="Arial" w:cs="Arial" w:eastAsia="Arial" w:hAnsi="Arial"/>
          <w:b w:val="1"/>
          <w:bCs w:val="1"/>
          <w:color w:val="000000"/>
          <w:sz w:val="36"/>
          <w:szCs w:val="36"/>
          <w:rtl w:val="0"/>
        </w:rPr>
        <w:t xml:space="preserve">10 días / 9 noches</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76" w:lineRule="auto"/>
        <w:ind w:left="720" w:hanging="720"/>
        <w:jc w:val="center"/>
        <w:rPr>
          <w:rFonts w:ascii="Arial" w:cs="Arial" w:eastAsia="Arial" w:hAnsi="Arial"/>
          <w:b w:val="1"/>
          <w:bCs w:val="1"/>
          <w:color w:val="60cbf3"/>
          <w:sz w:val="40"/>
          <w:szCs w:val="40"/>
        </w:rPr>
      </w:pPr>
      <w:r w:rsidDel="00000000" w:rsidR="00000000" w:rsidRPr="00000000">
        <w:rPr>
          <w:rFonts w:ascii="Arial" w:cs="Arial" w:eastAsia="Arial" w:hAnsi="Arial"/>
          <w:color w:val="000000"/>
          <w:sz w:val="40"/>
          <w:szCs w:val="40"/>
          <w:rtl w:val="0"/>
        </w:rPr>
        <w:t xml:space="preserve">Precio</w:t>
      </w:r>
      <w:r w:rsidDel="00000000" w:rsidR="00000000" w:rsidRPr="00000000">
        <w:rPr>
          <w:rFonts w:ascii="Arial" w:cs="Arial" w:eastAsia="Arial" w:hAnsi="Arial"/>
          <w:b w:val="1"/>
          <w:bCs w:val="1"/>
          <w:color w:val="000000"/>
          <w:sz w:val="40"/>
          <w:szCs w:val="40"/>
          <w:rtl w:val="0"/>
        </w:rPr>
        <w:t xml:space="preserve"> </w:t>
      </w:r>
      <w:r w:rsidDel="00000000" w:rsidR="00000000" w:rsidRPr="00000000">
        <w:rPr>
          <w:rFonts w:ascii="Arial" w:cs="Arial" w:eastAsia="Arial" w:hAnsi="Arial"/>
          <w:b w:val="1"/>
          <w:bCs w:val="1"/>
          <w:color w:val="074f6a"/>
          <w:sz w:val="40"/>
          <w:szCs w:val="40"/>
          <w:rtl w:val="0"/>
        </w:rPr>
        <w:t xml:space="preserve">DESDE </w:t>
      </w:r>
      <w:r w:rsidDel="00000000" w:rsidR="00000000" w:rsidRPr="00000000">
        <w:rPr>
          <w:rFonts w:ascii="Arial" w:cs="Arial" w:eastAsia="Arial" w:hAnsi="Arial"/>
          <w:b w:val="1"/>
          <w:bCs w:val="1"/>
          <w:color w:val="074f6a"/>
          <w:sz w:val="44"/>
          <w:szCs w:val="44"/>
          <w:rtl w:val="0"/>
        </w:rPr>
        <w:t xml:space="preserve">USD 919</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por persona </w:t>
      </w:r>
      <w:r w:rsidDel="00000000" w:rsidR="00000000" w:rsidRPr="00000000">
        <w:rPr>
          <w:rFonts w:ascii="Times New Roman" w:cs="Times New Roman" w:eastAsia="Times New Roman" w:hAnsi="Times New Roman"/>
          <w:color w:val="000000"/>
          <w:sz w:val="28"/>
          <w:szCs w:val="28"/>
          <w:rtl w:val="0"/>
        </w:rPr>
        <w:t xml:space="preserve">en acomodación doble o triple.</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i w:val="1"/>
          <w:iCs w:val="1"/>
          <w:color w:val="000000"/>
          <w:sz w:val="24"/>
          <w:szCs w:val="24"/>
        </w:rPr>
      </w:pPr>
      <w:r w:rsidDel="00000000" w:rsidR="00000000" w:rsidRPr="00000000">
        <w:rPr>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 Consulte la tarifa que aplica para la fecha de su interés</w:t>
      </w:r>
      <w:r w:rsidDel="00000000" w:rsidR="00000000" w:rsidRPr="00000000">
        <w:drawing>
          <wp:anchor allowOverlap="1" behindDoc="0" distB="0" distT="0" distL="114300" distR="114300" hidden="0" layoutInCell="1" locked="0" relativeHeight="0" simplePos="0">
            <wp:simplePos x="0" y="0"/>
            <wp:positionH relativeFrom="column">
              <wp:posOffset>4114800</wp:posOffset>
            </wp:positionH>
            <wp:positionV relativeFrom="paragraph">
              <wp:posOffset>349250</wp:posOffset>
            </wp:positionV>
            <wp:extent cx="2019300" cy="1447800"/>
            <wp:effectExtent b="0" l="0" r="0" t="0"/>
            <wp:wrapSquare wrapText="bothSides" distB="0" distT="0" distL="114300" distR="114300"/>
            <wp:docPr descr="¿Qué ver en Avenida Corrientes? Buenos Aires - Viajeros Ocultos" id="2051284288" name="image5.jpg"/>
            <a:graphic>
              <a:graphicData uri="http://schemas.openxmlformats.org/drawingml/2006/picture">
                <pic:pic>
                  <pic:nvPicPr>
                    <pic:cNvPr descr="¿Qué ver en Avenida Corrientes? Buenos Aires - Viajeros Ocultos" id="0" name="image5.jpg"/>
                    <pic:cNvPicPr preferRelativeResize="0"/>
                  </pic:nvPicPr>
                  <pic:blipFill>
                    <a:blip r:embed="rId8"/>
                    <a:srcRect b="0" l="0" r="0" t="0"/>
                    <a:stretch>
                      <a:fillRect/>
                    </a:stretch>
                  </pic:blipFill>
                  <pic:spPr>
                    <a:xfrm>
                      <a:off x="0" y="0"/>
                      <a:ext cx="2019300" cy="14478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1935480</wp:posOffset>
            </wp:positionH>
            <wp:positionV relativeFrom="paragraph">
              <wp:posOffset>341630</wp:posOffset>
            </wp:positionV>
            <wp:extent cx="2110740" cy="1447800"/>
            <wp:effectExtent b="0" l="0" r="0" t="0"/>
            <wp:wrapSquare wrapText="bothSides" distB="0" distT="0" distL="114300" distR="114300"/>
            <wp:docPr descr="Circuito Chico en Bariloche: Tours, Precios y Horarios - Denomades" id="2051284289" name="image7.jpg"/>
            <a:graphic>
              <a:graphicData uri="http://schemas.openxmlformats.org/drawingml/2006/picture">
                <pic:pic>
                  <pic:nvPicPr>
                    <pic:cNvPr descr="Circuito Chico en Bariloche: Tours, Precios y Horarios - Denomades" id="0" name="image7.jpg"/>
                    <pic:cNvPicPr preferRelativeResize="0"/>
                  </pic:nvPicPr>
                  <pic:blipFill>
                    <a:blip r:embed="rId9"/>
                    <a:srcRect b="0" l="0" r="0" t="0"/>
                    <a:stretch>
                      <a:fillRect/>
                    </a:stretch>
                  </pic:blipFill>
                  <pic:spPr>
                    <a:xfrm>
                      <a:off x="0" y="0"/>
                      <a:ext cx="2110740" cy="14478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-243839</wp:posOffset>
            </wp:positionH>
            <wp:positionV relativeFrom="paragraph">
              <wp:posOffset>341630</wp:posOffset>
            </wp:positionV>
            <wp:extent cx="2117090" cy="1463040"/>
            <wp:effectExtent b="0" l="0" r="0" t="0"/>
            <wp:wrapSquare wrapText="bothSides" distB="0" distT="0" distL="114300" distR="114300"/>
            <wp:docPr descr="El Circuito de la Garganta del Diablo volverá a recibir turistas recién ..." id="2051284284" name="image8.jpg"/>
            <a:graphic>
              <a:graphicData uri="http://schemas.openxmlformats.org/drawingml/2006/picture">
                <pic:pic>
                  <pic:nvPicPr>
                    <pic:cNvPr descr="El Circuito de la Garganta del Diablo volverá a recibir turistas recién ..." id="0" name="image8.jpg"/>
                    <pic:cNvPicPr preferRelativeResize="0"/>
                  </pic:nvPicPr>
                  <pic:blipFill>
                    <a:blip r:embed="rId10"/>
                    <a:srcRect b="0" l="0" r="0" t="0"/>
                    <a:stretch>
                      <a:fillRect/>
                    </a:stretch>
                  </pic:blipFill>
                  <pic:spPr>
                    <a:xfrm>
                      <a:off x="0" y="0"/>
                      <a:ext cx="2117090" cy="1463040"/>
                    </a:xfrm>
                    <a:prstGeom prst="rect"/>
                    <a:ln/>
                  </pic:spPr>
                </pic:pic>
              </a:graphicData>
            </a:graphic>
          </wp:anchor>
        </w:drawing>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00000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76" w:lineRule="auto"/>
        <w:ind w:left="720" w:hanging="720"/>
        <w:jc w:val="center"/>
        <w:rPr>
          <w:rFonts w:ascii="Arial" w:cs="Arial" w:eastAsia="Arial" w:hAnsi="Arial"/>
          <w:color w:val="60cbf3"/>
          <w:sz w:val="32"/>
          <w:szCs w:val="32"/>
        </w:rPr>
      </w:pPr>
      <w:r w:rsidDel="00000000" w:rsidR="00000000" w:rsidRPr="00000000">
        <w:rPr>
          <w:rFonts w:ascii="Arial" w:cs="Arial" w:eastAsia="Arial" w:hAnsi="Arial"/>
          <w:b w:val="1"/>
          <w:bCs w:val="1"/>
          <w:color w:val="60cbf3"/>
          <w:sz w:val="32"/>
          <w:szCs w:val="32"/>
          <w:rtl w:val="0"/>
        </w:rPr>
        <w:t xml:space="preserve">Visitando:</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Buenos Aires, Iguazú y Bariloche.</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76" w:lineRule="auto"/>
        <w:rPr>
          <w:b w:val="1"/>
          <w:bCs w:val="1"/>
          <w:color w:val="000000"/>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16934</wp:posOffset>
                </wp:positionH>
                <wp:positionV relativeFrom="paragraph">
                  <wp:posOffset>131868</wp:posOffset>
                </wp:positionV>
                <wp:extent cx="6463877" cy="727710"/>
                <wp:effectExtent b="0" l="0" r="0" t="0"/>
                <wp:wrapNone/>
                <wp:docPr id="2051284278" name=""/>
                <a:graphic>
                  <a:graphicData uri="http://schemas.microsoft.com/office/word/2010/wordprocessingGroup">
                    <wpg:wgp>
                      <wpg:cNvGrpSpPr/>
                      <wpg:grpSpPr>
                        <a:xfrm>
                          <a:off x="2114050" y="3416125"/>
                          <a:ext cx="6463877" cy="727710"/>
                          <a:chOff x="2114050" y="3416125"/>
                          <a:chExt cx="6463900" cy="727750"/>
                        </a:xfrm>
                      </wpg:grpSpPr>
                      <wpg:grpSp>
                        <wpg:cNvGrpSpPr/>
                        <wpg:grpSpPr>
                          <a:xfrm>
                            <a:off x="2114062" y="3416145"/>
                            <a:ext cx="6463877" cy="727710"/>
                            <a:chOff x="0" y="0"/>
                            <a:chExt cx="6463877" cy="727710"/>
                          </a:xfrm>
                        </wpg:grpSpPr>
                        <wps:wsp>
                          <wps:cNvSpPr/>
                          <wps:cNvPr id="4" name="Shape 4"/>
                          <wps:spPr>
                            <a:xfrm>
                              <a:off x="0" y="0"/>
                              <a:ext cx="6463875" cy="727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414867"/>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9" name="Shape 19"/>
                            <pic:cNvPicPr preferRelativeResize="0"/>
                          </pic:nvPicPr>
                          <pic:blipFill rotWithShape="1">
                            <a:blip r:embed="rId11">
                              <a:alphaModFix/>
                            </a:blip>
                            <a:srcRect b="0" l="0" r="0" t="0"/>
                            <a:stretch/>
                          </pic:blipFill>
                          <pic:spPr>
                            <a:xfrm>
                              <a:off x="5748867" y="0"/>
                              <a:ext cx="715010" cy="72771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16934</wp:posOffset>
                </wp:positionH>
                <wp:positionV relativeFrom="paragraph">
                  <wp:posOffset>131868</wp:posOffset>
                </wp:positionV>
                <wp:extent cx="6463877" cy="727710"/>
                <wp:effectExtent b="0" l="0" r="0" t="0"/>
                <wp:wrapNone/>
                <wp:docPr id="2051284278" name="image18.png"/>
                <a:graphic>
                  <a:graphicData uri="http://schemas.openxmlformats.org/drawingml/2006/picture">
                    <pic:pic>
                      <pic:nvPicPr>
                        <pic:cNvPr id="0" name="image18.png"/>
                        <pic:cNvPicPr preferRelativeResize="0"/>
                      </pic:nvPicPr>
                      <pic:blipFill>
                        <a:blip r:embed="rId12"/>
                        <a:srcRect/>
                        <a:stretch>
                          <a:fillRect/>
                        </a:stretch>
                      </pic:blipFill>
                      <pic:spPr>
                        <a:xfrm>
                          <a:off x="0" y="0"/>
                          <a:ext cx="6463877" cy="727710"/>
                        </a:xfrm>
                        <a:prstGeom prst="rect"/>
                        <a:ln/>
                      </pic:spPr>
                    </pic:pic>
                  </a:graphicData>
                </a:graphic>
              </wp:anchor>
            </w:drawing>
          </mc:Fallback>
        </mc:AlternateContent>
      </w:r>
    </w:p>
    <w:p w:rsidR="00000000" w:rsidDel="00000000" w:rsidP="00000000" w:rsidRDefault="00000000" w:rsidRPr="00000000" w14:paraId="0000000D">
      <w:pPr>
        <w:spacing w:after="0" w:lineRule="auto"/>
        <w:rPr>
          <w:rFonts w:ascii="Arial" w:cs="Arial" w:eastAsia="Arial" w:hAnsi="Arial"/>
          <w:color w:val="074f6a"/>
          <w:sz w:val="32"/>
          <w:szCs w:val="32"/>
        </w:rPr>
      </w:pPr>
      <w:r w:rsidDel="00000000" w:rsidR="00000000" w:rsidRPr="00000000">
        <w:rPr>
          <w:rFonts w:ascii="Arial" w:cs="Arial" w:eastAsia="Arial" w:hAnsi="Arial"/>
          <w:color w:val="074f6a"/>
          <w:sz w:val="32"/>
          <w:szCs w:val="32"/>
          <w:rtl w:val="0"/>
        </w:rPr>
        <w:t xml:space="preserve">ITINERARIO DE VIAJE</w:t>
      </w:r>
    </w:p>
    <w:p w:rsidR="00000000" w:rsidDel="00000000" w:rsidP="00000000" w:rsidRDefault="00000000" w:rsidRPr="00000000" w14:paraId="0000000E">
      <w:pPr>
        <w:spacing w:after="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0F">
      <w:pPr>
        <w:spacing w:after="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10">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1: Buenos Aires</w:t>
      </w:r>
      <w:r w:rsidDel="00000000" w:rsidR="00000000" w:rsidRPr="00000000">
        <w:rPr>
          <w:rFonts w:ascii="Times New Roman" w:cs="Times New Roman" w:eastAsia="Times New Roman" w:hAnsi="Times New Roman"/>
          <w:b w:val="1"/>
          <w:bCs w:val="1"/>
          <w:color w:val="074f6a"/>
          <w:sz w:val="24"/>
          <w:szCs w:val="24"/>
          <w:rtl w:val="0"/>
        </w:rPr>
        <w:t xml:space="preserve"> </w:t>
      </w:r>
      <w:r w:rsidDel="00000000" w:rsidR="00000000" w:rsidRPr="00000000">
        <w:rPr>
          <w:rtl w:val="0"/>
        </w:rPr>
      </w:r>
    </w:p>
    <w:p w:rsidR="00000000" w:rsidDel="00000000" w:rsidP="00000000" w:rsidRDefault="00000000" w:rsidRPr="00000000" w14:paraId="00000011">
      <w:pPr>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Internacional de </w:t>
      </w:r>
      <w:r w:rsidDel="00000000" w:rsidR="00000000" w:rsidRPr="00000000">
        <w:rPr>
          <w:rFonts w:ascii="Times New Roman" w:cs="Times New Roman" w:eastAsia="Times New Roman" w:hAnsi="Times New Roman"/>
          <w:b w:val="1"/>
          <w:bCs w:val="1"/>
          <w:color w:val="000000"/>
          <w:rtl w:val="0"/>
        </w:rPr>
        <w:t xml:space="preserve">Buenos Aires.</w:t>
      </w:r>
      <w:r w:rsidDel="00000000" w:rsidR="00000000" w:rsidRPr="00000000">
        <w:rPr>
          <w:rFonts w:ascii="Times New Roman" w:cs="Times New Roman" w:eastAsia="Times New Roman" w:hAnsi="Times New Roman"/>
          <w:color w:val="000000"/>
          <w:rtl w:val="0"/>
        </w:rPr>
        <w:t xml:space="preserve"> Traslado al hotel. Tiempo libre hasta la hora del Check In (15:00 hrs). </w:t>
      </w:r>
      <w:r w:rsidDel="00000000" w:rsidR="00000000" w:rsidRPr="00000000">
        <w:rPr>
          <w:rFonts w:ascii="Times New Roman" w:cs="Times New Roman" w:eastAsia="Times New Roman" w:hAnsi="Times New Roman"/>
          <w:rtl w:val="0"/>
        </w:rPr>
        <w:t xml:space="preserve">Resto de día libre</w:t>
      </w:r>
      <w:r w:rsidDel="00000000" w:rsidR="00000000" w:rsidRPr="00000000">
        <w:rPr>
          <w:rFonts w:ascii="Times New Roman" w:cs="Times New Roman" w:eastAsia="Times New Roman" w:hAnsi="Times New Roman"/>
          <w:color w:val="000000"/>
          <w:rtl w:val="0"/>
        </w:rPr>
        <w:t xml:space="preserve">. Alojamiento. </w:t>
      </w:r>
    </w:p>
    <w:p w:rsidR="00000000" w:rsidDel="00000000" w:rsidP="00000000" w:rsidRDefault="00000000" w:rsidRPr="00000000" w14:paraId="00000012">
      <w:pPr>
        <w:spacing w:after="0" w:lineRule="auto"/>
        <w:jc w:val="both"/>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13">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2: Buenos Aires – Puerto Iguazú</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Desayuno en el hotel. A la hora oportuna. Traslado al Aeropuerto para tomar vuelos (no incluido) con destino 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Puerto Iguazú.</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Llegada a la ciudad de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Puerto Iguazú</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Traslado al hotel y se realizara en este día la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excursión Lado Brasilero de las Cataratas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Ubicadas dentro del Parque Nacional do Iguaçu, a tan solo 25 km del centro de Foz do Iguaçu, esta experiencia permite apreciar una de las vistas más impactantes de las Cataratas. El Parque, declarado Patrimonio Natural de la Humanidad, protege más de 175.000 hectáreas de selva y es refugio de una asombrosa biodiversidad.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En el recorrido, la naturaleza se hace sentir desde el inicio, con mariposas de vivos colores que acompañan a los visitantes. Aunque el 80% de los saltos se encuentran en el lado argentino, el parque brasileño brinda un sendero único de 1.000 metros que ofrece vistas panorámicas incomparables de las Cataratas.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El recorrido culmina frente al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Salto Floriano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donde un moderno elevador conduce a un mirador que regala una de las postales más imponentes del destino. Esta excursión no incluye almuerzo.</w:t>
      </w:r>
    </w:p>
    <w:p w:rsidR="00000000" w:rsidDel="00000000" w:rsidP="00000000" w:rsidRDefault="00000000" w:rsidRPr="00000000" w14:paraId="00000019">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3: Puerto Iguazú</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Desayuno y recogida en el hotel para iniciar la excursión al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Lado Argentino de las Cataratas.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Consideradas una de las Siete Maravillas Naturales del Mundo, las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Cataratas del Iguazú</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son un espectáculo de la naturaleza que deslumbra por su inmensidad y belleza. Del lado argentino se vive la experiencia más completa, con pasarelas y circuitos que permiten acercarse a los saltos, sentir la fuerza del agua a pocos metros y descubrir la selva misionera en todo su esplendor.</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Cada rincón invita a maravillarse: desde la imponente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Garganta del Diablo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con su estruendo inolvidable, hasta los senderos del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Circuito Superior e Inferior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que ofrecen postales panorámicas y encuentros íntimos con las cascadas. Una experiencia única donde la naturaleza se muestra en su máxima expresión. Durante el recorrido se visitan los tres principales circuitos del parque: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Circuito Garganta del Diablo: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El paseo más impactante y emocionante. Desde las pasarelas se accede al mirador de la imponente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Garganta del Diablo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donde la fuerza del agua y el sonido ensordecedor generan una experiencia única. Dificultad: baja (sin escaleras).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Circuito Superior: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Un recorrido con pasarelas elevadas que ofrecen vistas panorámicas incomparables de los saltos principales y del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delta del río Iguazú</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rodeado por islas selváticas. Dificultad: baja (sin escaleras).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Circuito Inferior: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Senderos y pasarelas que permiten un contacto más cercano con las cascadas, atravesando rincones mágicos de la selva y ofreciendo ángulos fotográficos únicos. Dificultad: alta (con escaleras).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Tren de la Selva: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un circuito de trenes ecológicos en medio de la selva y bordeando el río que permite trasladarse dentro del parque y llegar hasta los accesos de pasarelas y atracciones.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Recomendaciones para los pasajeros: Se sugiere llevar repelente de insectos, calzado deportivo o zapatillas, ropa cómoda y protección para el sol. Esta excursión no incluye almuerzo. </w:t>
      </w:r>
    </w:p>
    <w:p w:rsidR="00000000" w:rsidDel="00000000" w:rsidP="00000000" w:rsidRDefault="00000000" w:rsidRPr="00000000" w14:paraId="00000024">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5">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4: Puerto Iguazú – Bariloche </w:t>
      </w:r>
    </w:p>
    <w:p w:rsidR="00000000" w:rsidDel="00000000" w:rsidP="00000000" w:rsidRDefault="00000000" w:rsidRPr="00000000" w14:paraId="00000026">
      <w:pPr>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A la hora oportuna, traslado al aeropuerto </w:t>
      </w:r>
      <w:r w:rsidDel="00000000" w:rsidR="00000000" w:rsidRPr="00000000">
        <w:rPr>
          <w:rFonts w:ascii="Times New Roman" w:cs="Times New Roman" w:eastAsia="Times New Roman" w:hAnsi="Times New Roman"/>
          <w:b w:val="1"/>
          <w:bCs w:val="1"/>
          <w:color w:val="000000"/>
          <w:rtl w:val="0"/>
        </w:rPr>
        <w:t xml:space="preserve">Iguazú</w:t>
      </w:r>
      <w:r w:rsidDel="00000000" w:rsidR="00000000" w:rsidRPr="00000000">
        <w:rPr>
          <w:rFonts w:ascii="Times New Roman" w:cs="Times New Roman" w:eastAsia="Times New Roman" w:hAnsi="Times New Roman"/>
          <w:color w:val="000000"/>
          <w:rtl w:val="0"/>
        </w:rPr>
        <w:t xml:space="preserve"> para tomar vuelos (no incluido) con destino a </w:t>
      </w:r>
      <w:r w:rsidDel="00000000" w:rsidR="00000000" w:rsidRPr="00000000">
        <w:rPr>
          <w:rFonts w:ascii="Times New Roman" w:cs="Times New Roman" w:eastAsia="Times New Roman" w:hAnsi="Times New Roman"/>
          <w:b w:val="1"/>
          <w:bCs w:val="1"/>
          <w:color w:val="000000"/>
          <w:rtl w:val="0"/>
        </w:rPr>
        <w:t xml:space="preserve">Bariloche.</w:t>
      </w:r>
      <w:r w:rsidDel="00000000" w:rsidR="00000000" w:rsidRPr="00000000">
        <w:rPr>
          <w:rFonts w:ascii="Times New Roman" w:cs="Times New Roman" w:eastAsia="Times New Roman" w:hAnsi="Times New Roman"/>
          <w:color w:val="000000"/>
          <w:rtl w:val="0"/>
        </w:rPr>
        <w:t xml:space="preserve"> Llegada a </w:t>
      </w:r>
      <w:r w:rsidDel="00000000" w:rsidR="00000000" w:rsidRPr="00000000">
        <w:rPr>
          <w:rFonts w:ascii="Times New Roman" w:cs="Times New Roman" w:eastAsia="Times New Roman" w:hAnsi="Times New Roman"/>
          <w:b w:val="1"/>
          <w:bCs w:val="1"/>
          <w:color w:val="000000"/>
          <w:rtl w:val="0"/>
        </w:rPr>
        <w:t xml:space="preserve">Bariloche</w:t>
      </w:r>
      <w:r w:rsidDel="00000000" w:rsidR="00000000" w:rsidRPr="00000000">
        <w:rPr>
          <w:rFonts w:ascii="Times New Roman" w:cs="Times New Roman" w:eastAsia="Times New Roman" w:hAnsi="Times New Roman"/>
          <w:color w:val="000000"/>
          <w:rtl w:val="0"/>
        </w:rPr>
        <w:t xml:space="preserve"> y traslado al hotel. Alojamiento.</w:t>
      </w:r>
    </w:p>
    <w:p w:rsidR="00000000" w:rsidDel="00000000" w:rsidP="00000000" w:rsidRDefault="00000000" w:rsidRPr="00000000" w14:paraId="00000027">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8">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5:  Bariloche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Después del desayuno se realizará la excursión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Circuito Chico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Durante este paseo descubriremos algunas de las vistas panorámicas más bellas de la ciudad. Partimos desde el centro de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Bariloche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bordeando el majestuoso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lago Nahuel Huapi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 lo largo de toda la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avenida E. Bustillo.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En el camino haremos una primera parada en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Playa Bonita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desde donde se contempla la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legendaria Isla Huemul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escenario de un capítulo importante de nuestra historia.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Más adelante, entre bahías y bosques, llegaremos al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Cerro Campanario.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Allí tendrás la posibilidad de ascender en aerosilla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(no incluido – opcional)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hasta su cumbre (1.050 msnm). La revista National Geographic lo destacó como una de las 8 mejores vistas del mundo, ofreciendo un espectáculo de 360° realmente inolvidable.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Luego continuamos por la misma avenida, desde donde podremos admirar, ahora desde el llano, varios de los atractivos que vimos desde la cima. Visitaremos la encantadora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Capilla San Eduardo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y, muy cerca, el imponente complejo del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Hotel Llao Llao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rodeado de un campo de golf y una reserva natural.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 la vista de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Puerto Pañuelo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como telón de fondo, nos adentramos en los espesos bosques de la zona de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Llao Llao,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un lugar que invita a conectar con la naturaleza en todo su esplendor. Finalmente, llegaremos al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Punto Panorámico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uno de los miradores favoritos de los visitantes, desde donde emprenderemos el regreso a la ciudad. Esta excursión no incluye almuerzo.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Duración estimada: 4 horas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Dificultad: baja, apta para niños.</w:t>
      </w:r>
    </w:p>
    <w:p w:rsidR="00000000" w:rsidDel="00000000" w:rsidP="00000000" w:rsidRDefault="00000000" w:rsidRPr="00000000" w14:paraId="00000031">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2">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3">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6:  Bariloche</w:t>
      </w:r>
    </w:p>
    <w:p w:rsidR="00000000" w:rsidDel="00000000" w:rsidP="00000000" w:rsidRDefault="00000000" w:rsidRPr="00000000" w14:paraId="00000034">
      <w:pPr>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Día libre para disfrutar de la ciudad y realizar actividades personales.</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color w:val="000000"/>
          <w:rtl w:val="0"/>
        </w:rPr>
        <w:t xml:space="preserve">Alojamiento.</w:t>
      </w:r>
    </w:p>
    <w:p w:rsidR="00000000" w:rsidDel="00000000" w:rsidP="00000000" w:rsidRDefault="00000000" w:rsidRPr="00000000" w14:paraId="00000035">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6">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7:   Bariloche – Buenos Aires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Desayuno en el hotel. A la hora oportuna, traslado al Aeropuerto de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Bariloche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para tomar vuelos (no incluido) con destino 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Buenos Aires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Llegada al Aeropuerto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Buenos Aires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y traslado al hotel.</w:t>
      </w:r>
      <w:r w:rsidDel="00000000" w:rsidR="00000000" w:rsidRPr="00000000">
        <w:rPr>
          <w:rtl w:val="0"/>
        </w:rPr>
      </w:r>
    </w:p>
    <w:p w:rsidR="00000000" w:rsidDel="00000000" w:rsidP="00000000" w:rsidRDefault="00000000" w:rsidRPr="00000000" w14:paraId="00000038">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9">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8:  Buenos Aires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Desayuno en el hotel. En este día se realizará 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City Tour Panorámico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por la ciudad de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Buenos Aires.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El recorrido comienza conociendo el gran símbolo de nuestra ciudad: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el Obelisco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ícono porteño que se alza en la famosa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Avenida 9 de Julio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una de las más anchas del mundo. Desde allí, la ciudad se abre paso con sus contrastes y matices.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Visitaremos plazas llenas de historia y significado, como la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Plaza de Mayo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escenario de los principales acontecimientos políticos del país; la elegante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Plaza San Martín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rodeada de edificios de gran valor arquitectónico; y la distinguida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Plaza Alvear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en pleno corazón de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la Recoleta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lo largo del recorrido, atravesaremos avenidas emblemáticas como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la Corrientes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con su inconfundible aire de teatros y librerías;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la Avenida de Mayo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que conecta la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Casa Rosada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con el Congreso 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conserva la impronta de la Belle Époque; y la imponente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9 de Julio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custodiada por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el Obelisco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 visita nos llevará también por barrios llenos de identidad: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La Boca,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con su famoso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Caminito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y sus conventillos multicolores, cuna del tango y del sentimiento futbolero.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San Telmo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el barrio más antiguo, con calles adoquinadas, anticuarios y un espíritu bohemio.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Palermo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con sus áreas verdes y modernas propuestas culturales y gastronómicas.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Recoleta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sinónimo de sofisticación, historia y arte.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Puerto Madero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la cara más moderna y cosmopolita de la ciudad, junto al río y con sus antiguos docks transformados en restaurantes y oficinas de vanguardia. Este tour no incluye traslado de regreso al hotel.</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Duración estimada: 4 horas y 30 minutos.</w:t>
      </w:r>
    </w:p>
    <w:p w:rsidR="00000000" w:rsidDel="00000000" w:rsidP="00000000" w:rsidRDefault="00000000" w:rsidRPr="00000000" w14:paraId="00000047">
      <w:pPr>
        <w:spacing w:after="0" w:lineRule="auto"/>
        <w:jc w:val="both"/>
        <w:rPr>
          <w:rFonts w:ascii="Times New Roman" w:cs="Times New Roman" w:eastAsia="Times New Roman" w:hAnsi="Times New Roman"/>
          <w:color w:val="074f6a"/>
        </w:rPr>
      </w:pPr>
      <w:r w:rsidDel="00000000" w:rsidR="00000000" w:rsidRPr="00000000">
        <w:rPr>
          <w:rtl w:val="0"/>
        </w:rPr>
      </w:r>
    </w:p>
    <w:p w:rsidR="00000000" w:rsidDel="00000000" w:rsidP="00000000" w:rsidRDefault="00000000" w:rsidRPr="00000000" w14:paraId="00000048">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9: Buenos Aires </w:t>
      </w:r>
    </w:p>
    <w:p w:rsidR="00000000" w:rsidDel="00000000" w:rsidP="00000000" w:rsidRDefault="00000000" w:rsidRPr="00000000" w14:paraId="00000049">
      <w:pPr>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Día libre para disfrutar de la ciudad y realizar actividades personales.</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color w:val="000000"/>
          <w:rtl w:val="0"/>
        </w:rPr>
        <w:t xml:space="preserve">Alojamiento.</w:t>
      </w:r>
    </w:p>
    <w:p w:rsidR="00000000" w:rsidDel="00000000" w:rsidP="00000000" w:rsidRDefault="00000000" w:rsidRPr="00000000" w14:paraId="0000004A">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B">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10: Buenos Aires </w:t>
      </w:r>
    </w:p>
    <w:p w:rsidR="00000000" w:rsidDel="00000000" w:rsidP="00000000" w:rsidRDefault="00000000" w:rsidRPr="00000000" w14:paraId="0000004C">
      <w:pPr>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A la hora Oportuna. Traslado al Aeropuerto de </w:t>
      </w:r>
      <w:r w:rsidDel="00000000" w:rsidR="00000000" w:rsidRPr="00000000">
        <w:rPr>
          <w:rFonts w:ascii="Times New Roman" w:cs="Times New Roman" w:eastAsia="Times New Roman" w:hAnsi="Times New Roman"/>
          <w:b w:val="1"/>
          <w:bCs w:val="1"/>
          <w:color w:val="000000"/>
          <w:rtl w:val="0"/>
        </w:rPr>
        <w:t xml:space="preserve">Buenos Aires</w:t>
      </w:r>
      <w:r w:rsidDel="00000000" w:rsidR="00000000" w:rsidRPr="00000000">
        <w:rPr>
          <w:rFonts w:ascii="Times New Roman" w:cs="Times New Roman" w:eastAsia="Times New Roman" w:hAnsi="Times New Roman"/>
          <w:color w:val="000000"/>
          <w:rtl w:val="0"/>
        </w:rPr>
        <w:t xml:space="preserve"> para tomar vuelo (no incluido) a su próximo destino. </w:t>
      </w:r>
    </w:p>
    <w:p w:rsidR="00000000" w:rsidDel="00000000" w:rsidP="00000000" w:rsidRDefault="00000000" w:rsidRPr="00000000" w14:paraId="0000004D">
      <w:pPr>
        <w:spacing w:after="0" w:lineRule="auto"/>
        <w:jc w:val="both"/>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color w:val="074f6a"/>
          <w:sz w:val="24"/>
          <w:szCs w:val="24"/>
        </w:rPr>
      </w:pPr>
      <w:r w:rsidDel="00000000" w:rsidR="00000000" w:rsidRPr="00000000">
        <w:rPr>
          <w:rFonts w:ascii="Times New Roman" w:cs="Times New Roman" w:eastAsia="Times New Roman" w:hAnsi="Times New Roman"/>
          <w:color w:val="074f6a"/>
          <w:rtl w:val="0"/>
        </w:rPr>
        <w:t xml:space="preserve"> </w:t>
      </w:r>
      <w:r w:rsidDel="00000000" w:rsidR="00000000" w:rsidRPr="00000000">
        <w:rPr>
          <w:rFonts w:ascii="Arial" w:cs="Arial" w:eastAsia="Arial" w:hAnsi="Arial"/>
          <w:b w:val="1"/>
          <w:bCs w:val="1"/>
          <w:color w:val="074f6a"/>
          <w:sz w:val="24"/>
          <w:szCs w:val="24"/>
          <w:rtl w:val="0"/>
        </w:rPr>
        <w:t xml:space="preserve">¡FIN DE LOS SERVICIOS!</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74f6a"/>
          <w:sz w:val="24"/>
          <w:szCs w:val="24"/>
        </w:rPr>
      </w:pPr>
      <w:r w:rsidDel="00000000" w:rsidR="00000000" w:rsidRPr="00000000">
        <w:rPr>
          <w:rFonts w:ascii="Arial" w:cs="Arial" w:eastAsia="Arial" w:hAnsi="Arial"/>
          <w:color w:val="074f6a"/>
          <w:sz w:val="32"/>
          <w:szCs w:val="32"/>
          <w:rtl w:val="0"/>
        </w:rPr>
        <w:t xml:space="preserve">Servicios incluidos:</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50800</wp:posOffset>
                </wp:positionV>
                <wp:extent cx="6231678" cy="405130"/>
                <wp:effectExtent b="0" l="0" r="0" t="0"/>
                <wp:wrapNone/>
                <wp:docPr id="2051284276" name=""/>
                <a:graphic>
                  <a:graphicData uri="http://schemas.microsoft.com/office/word/2010/wordprocessingGroup">
                    <wpg:wgp>
                      <wpg:cNvGrpSpPr/>
                      <wpg:grpSpPr>
                        <a:xfrm>
                          <a:off x="2230150" y="3577425"/>
                          <a:ext cx="6231678" cy="405130"/>
                          <a:chOff x="2230150" y="3577425"/>
                          <a:chExt cx="6231700" cy="405150"/>
                        </a:xfrm>
                      </wpg:grpSpPr>
                      <wpg:grpSp>
                        <wpg:cNvGrpSpPr/>
                        <wpg:grpSpPr>
                          <a:xfrm>
                            <a:off x="2230161" y="3577435"/>
                            <a:ext cx="6231678" cy="405130"/>
                            <a:chOff x="0" y="0"/>
                            <a:chExt cx="6231678" cy="405130"/>
                          </a:xfrm>
                        </wpg:grpSpPr>
                        <wps:wsp>
                          <wps:cNvSpPr/>
                          <wps:cNvPr id="4" name="Shape 4"/>
                          <wps:spPr>
                            <a:xfrm>
                              <a:off x="0" y="0"/>
                              <a:ext cx="6231675" cy="405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338667"/>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5" name="Shape 15"/>
                            <pic:cNvPicPr preferRelativeResize="0"/>
                          </pic:nvPicPr>
                          <pic:blipFill rotWithShape="1">
                            <a:blip r:embed="rId13">
                              <a:alphaModFix/>
                            </a:blip>
                            <a:srcRect b="0" l="0" r="0" t="0"/>
                            <a:stretch/>
                          </pic:blipFill>
                          <pic:spPr>
                            <a:xfrm>
                              <a:off x="5833533" y="0"/>
                              <a:ext cx="398145" cy="40513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50800</wp:posOffset>
                </wp:positionV>
                <wp:extent cx="6231678" cy="405130"/>
                <wp:effectExtent b="0" l="0" r="0" t="0"/>
                <wp:wrapNone/>
                <wp:docPr id="2051284276" name="image16.png"/>
                <a:graphic>
                  <a:graphicData uri="http://schemas.openxmlformats.org/drawingml/2006/picture">
                    <pic:pic>
                      <pic:nvPicPr>
                        <pic:cNvPr id="0" name="image16.png"/>
                        <pic:cNvPicPr preferRelativeResize="0"/>
                      </pic:nvPicPr>
                      <pic:blipFill>
                        <a:blip r:embed="rId12"/>
                        <a:srcRect/>
                        <a:stretch>
                          <a:fillRect/>
                        </a:stretch>
                      </pic:blipFill>
                      <pic:spPr>
                        <a:xfrm>
                          <a:off x="0" y="0"/>
                          <a:ext cx="6231678" cy="405130"/>
                        </a:xfrm>
                        <a:prstGeom prst="rect"/>
                        <a:ln/>
                      </pic:spPr>
                    </pic:pic>
                  </a:graphicData>
                </a:graphic>
              </wp:anchor>
            </w:drawing>
          </mc:Fallback>
        </mc:AlternateConten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60cbf3"/>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60cbf3"/>
        </w:rPr>
      </w:pP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Alojamiento: 1 noche en Buenos Aires, 2 noches en Puerto Iguazú, 3 noches en Bariloche y 3 noches en Buenos Aires, en los hoteles previstos o similares, según la categoría escogida.</w:t>
      </w:r>
    </w:p>
    <w:p w:rsidR="00000000" w:rsidDel="00000000" w:rsidP="00000000" w:rsidRDefault="00000000" w:rsidRPr="00000000" w14:paraId="0000005D">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Alimentación: Desayuno diario en los hoteles.</w:t>
      </w:r>
    </w:p>
    <w:p w:rsidR="00000000" w:rsidDel="00000000" w:rsidP="00000000" w:rsidRDefault="00000000" w:rsidRPr="00000000" w14:paraId="0000005E">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Traslados en servicio compartido: Aeropuerto – Hotel – Aeropuerto en Buenos Aires, Puerto Iguazú y Bariloche, en servicio compartido y en horario diurno.</w:t>
      </w:r>
    </w:p>
    <w:p w:rsidR="00000000" w:rsidDel="00000000" w:rsidP="00000000" w:rsidRDefault="00000000" w:rsidRPr="00000000" w14:paraId="0000005F">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w:t>
      </w:r>
    </w:p>
    <w:p w:rsidR="00000000" w:rsidDel="00000000" w:rsidP="00000000" w:rsidRDefault="00000000" w:rsidRPr="00000000" w14:paraId="00000060">
      <w:pPr>
        <w:numPr>
          <w:ilvl w:val="0"/>
          <w:numId w:val="8"/>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rFonts w:ascii="Times New Roman" w:cs="Times New Roman" w:eastAsia="Times New Roman" w:hAnsi="Times New Roman"/>
          <w:b w:val="1"/>
          <w:bCs w:val="1"/>
          <w:color w:val="000000"/>
          <w:rtl w:val="0"/>
        </w:rPr>
        <w:t xml:space="preserve">Puerto Iguazú:</w:t>
      </w:r>
      <w:r w:rsidDel="00000000" w:rsidR="00000000" w:rsidRPr="00000000">
        <w:rPr>
          <w:rFonts w:ascii="Times New Roman" w:cs="Times New Roman" w:eastAsia="Times New Roman" w:hAnsi="Times New Roman"/>
          <w:color w:val="000000"/>
          <w:rtl w:val="0"/>
        </w:rPr>
        <w:t xml:space="preserve"> Excursión lado brasilero y argentino de las Cataratas de Iguazú, con entrada al parque nacional</w:t>
      </w:r>
      <w:r w:rsidDel="00000000" w:rsidR="00000000" w:rsidRPr="00000000">
        <w:rPr>
          <w:rtl w:val="0"/>
        </w:rPr>
      </w:r>
    </w:p>
    <w:p w:rsidR="00000000" w:rsidDel="00000000" w:rsidP="00000000" w:rsidRDefault="00000000" w:rsidRPr="00000000" w14:paraId="00000061">
      <w:pPr>
        <w:numPr>
          <w:ilvl w:val="0"/>
          <w:numId w:val="8"/>
        </w:numPr>
        <w:pBdr>
          <w:top w:space="0" w:sz="0" w:val="nil"/>
          <w:left w:space="0" w:sz="0" w:val="nil"/>
          <w:bottom w:space="0" w:sz="0" w:val="nil"/>
          <w:right w:space="0" w:sz="0" w:val="nil"/>
          <w:between w:space="0" w:sz="0" w:val="nil"/>
        </w:pBdr>
        <w:spacing w:after="0" w:line="240" w:lineRule="auto"/>
        <w:ind w:left="1080" w:hanging="360"/>
        <w:jc w:val="both"/>
        <w:rPr>
          <w:color w:val="000000"/>
        </w:rPr>
      </w:pPr>
      <w:r w:rsidDel="00000000" w:rsidR="00000000" w:rsidRPr="00000000">
        <w:rPr>
          <w:rFonts w:ascii="Times New Roman" w:cs="Times New Roman" w:eastAsia="Times New Roman" w:hAnsi="Times New Roman"/>
          <w:b w:val="1"/>
          <w:bCs w:val="1"/>
          <w:color w:val="000000"/>
          <w:rtl w:val="0"/>
        </w:rPr>
        <w:t xml:space="preserve">Bariloche: </w:t>
      </w:r>
      <w:r w:rsidDel="00000000" w:rsidR="00000000" w:rsidRPr="00000000">
        <w:rPr>
          <w:rFonts w:ascii="Times New Roman" w:cs="Times New Roman" w:eastAsia="Times New Roman" w:hAnsi="Times New Roman"/>
          <w:color w:val="000000"/>
          <w:rtl w:val="0"/>
        </w:rPr>
        <w:t xml:space="preserve">Excursión Circuito Chico.</w:t>
      </w:r>
    </w:p>
    <w:p w:rsidR="00000000" w:rsidDel="00000000" w:rsidP="00000000" w:rsidRDefault="00000000" w:rsidRPr="00000000" w14:paraId="00000062">
      <w:pPr>
        <w:numPr>
          <w:ilvl w:val="0"/>
          <w:numId w:val="8"/>
        </w:numPr>
        <w:pBdr>
          <w:top w:space="0" w:sz="0" w:val="nil"/>
          <w:left w:space="0" w:sz="0" w:val="nil"/>
          <w:bottom w:space="0" w:sz="0" w:val="nil"/>
          <w:right w:space="0" w:sz="0" w:val="nil"/>
          <w:between w:space="0" w:sz="0" w:val="nil"/>
        </w:pBdr>
        <w:spacing w:after="0" w:line="240" w:lineRule="auto"/>
        <w:ind w:left="1080" w:hanging="360"/>
        <w:jc w:val="both"/>
        <w:rPr>
          <w:color w:val="000000"/>
        </w:rPr>
      </w:pPr>
      <w:r w:rsidDel="00000000" w:rsidR="00000000" w:rsidRPr="00000000">
        <w:rPr>
          <w:rFonts w:ascii="Times New Roman" w:cs="Times New Roman" w:eastAsia="Times New Roman" w:hAnsi="Times New Roman"/>
          <w:b w:val="1"/>
          <w:bCs w:val="1"/>
          <w:color w:val="000000"/>
          <w:rtl w:val="0"/>
        </w:rPr>
        <w:t xml:space="preserve">Buenos Aires:</w:t>
      </w:r>
      <w:r w:rsidDel="00000000" w:rsidR="00000000" w:rsidRPr="00000000">
        <w:rPr>
          <w:rFonts w:ascii="Times New Roman" w:cs="Times New Roman" w:eastAsia="Times New Roman" w:hAnsi="Times New Roman"/>
          <w:color w:val="000000"/>
          <w:rtl w:val="0"/>
        </w:rPr>
        <w:t xml:space="preserve"> Tour de Ciudad Panorámico. </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40" w:lineRule="auto"/>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1851660</wp:posOffset>
            </wp:positionH>
            <wp:positionV relativeFrom="paragraph">
              <wp:posOffset>10795</wp:posOffset>
            </wp:positionV>
            <wp:extent cx="504825" cy="383540"/>
            <wp:effectExtent b="0" l="0" r="0" t="0"/>
            <wp:wrapSquare wrapText="bothSides" distB="0" distT="0" distL="114300" distR="114300"/>
            <wp:docPr id="2051284282"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504825" cy="38354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2552700</wp:posOffset>
            </wp:positionH>
            <wp:positionV relativeFrom="paragraph">
              <wp:posOffset>17780</wp:posOffset>
            </wp:positionV>
            <wp:extent cx="414020" cy="414020"/>
            <wp:effectExtent b="0" l="0" r="0" t="0"/>
            <wp:wrapSquare wrapText="bothSides" distB="0" distT="0" distL="114300" distR="114300"/>
            <wp:docPr id="2051284285"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414020" cy="4140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3077210</wp:posOffset>
            </wp:positionH>
            <wp:positionV relativeFrom="paragraph">
              <wp:posOffset>15875</wp:posOffset>
            </wp:positionV>
            <wp:extent cx="498475" cy="360680"/>
            <wp:effectExtent b="0" l="0" r="0" t="0"/>
            <wp:wrapSquare wrapText="bothSides" distB="0" distT="0" distL="114300" distR="114300"/>
            <wp:docPr id="2051284287" name="image6.png"/>
            <a:graphic>
              <a:graphicData uri="http://schemas.openxmlformats.org/drawingml/2006/picture">
                <pic:pic>
                  <pic:nvPicPr>
                    <pic:cNvPr id="0" name="image6.png"/>
                    <pic:cNvPicPr preferRelativeResize="0"/>
                  </pic:nvPicPr>
                  <pic:blipFill>
                    <a:blip r:embed="rId16"/>
                    <a:srcRect b="0" l="0" r="0" t="0"/>
                    <a:stretch>
                      <a:fillRect/>
                    </a:stretch>
                  </pic:blipFill>
                  <pic:spPr>
                    <a:xfrm>
                      <a:off x="0" y="0"/>
                      <a:ext cx="498475" cy="3606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3741420</wp:posOffset>
            </wp:positionH>
            <wp:positionV relativeFrom="paragraph">
              <wp:posOffset>17780</wp:posOffset>
            </wp:positionV>
            <wp:extent cx="472440" cy="396240"/>
            <wp:effectExtent b="0" l="0" r="0" t="0"/>
            <wp:wrapSquare wrapText="bothSides" distB="0" distT="0" distL="114300" distR="114300"/>
            <wp:docPr id="2051284286" name="image10.png"/>
            <a:graphic>
              <a:graphicData uri="http://schemas.openxmlformats.org/drawingml/2006/picture">
                <pic:pic>
                  <pic:nvPicPr>
                    <pic:cNvPr id="0" name="image10.png"/>
                    <pic:cNvPicPr preferRelativeResize="0"/>
                  </pic:nvPicPr>
                  <pic:blipFill>
                    <a:blip r:embed="rId17"/>
                    <a:srcRect b="0" l="0" r="0" t="0"/>
                    <a:stretch>
                      <a:fillRect/>
                    </a:stretch>
                  </pic:blipFill>
                  <pic:spPr>
                    <a:xfrm>
                      <a:off x="0" y="0"/>
                      <a:ext cx="472440" cy="396240"/>
                    </a:xfrm>
                    <a:prstGeom prst="rect"/>
                    <a:ln/>
                  </pic:spPr>
                </pic:pic>
              </a:graphicData>
            </a:graphic>
          </wp:anchor>
        </w:drawing>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7">
      <w:pPr>
        <w:spacing w:after="0" w:line="240" w:lineRule="auto"/>
        <w:jc w:val="both"/>
        <w:rPr>
          <w:rFonts w:ascii="Arial" w:cs="Arial" w:eastAsia="Arial" w:hAnsi="Arial"/>
          <w:color w:val="074f6a"/>
          <w:sz w:val="32"/>
          <w:szCs w:val="32"/>
        </w:rPr>
      </w:pPr>
      <w:r w:rsidDel="00000000" w:rsidR="00000000" w:rsidRPr="00000000">
        <w:rPr>
          <w:rtl w:val="0"/>
        </w:rPr>
      </w:r>
    </w:p>
    <w:p w:rsidR="00000000" w:rsidDel="00000000" w:rsidP="00000000" w:rsidRDefault="00000000" w:rsidRPr="00000000" w14:paraId="00000068">
      <w:pPr>
        <w:spacing w:after="0" w:line="240" w:lineRule="auto"/>
        <w:jc w:val="both"/>
        <w:rPr>
          <w:rFonts w:ascii="Arial" w:cs="Arial" w:eastAsia="Arial" w:hAnsi="Arial"/>
          <w:color w:val="074f6a"/>
          <w:sz w:val="32"/>
          <w:szCs w:val="32"/>
        </w:rPr>
      </w:pPr>
      <w:r w:rsidDel="00000000" w:rsidR="00000000" w:rsidRPr="00000000">
        <w:rPr>
          <w:rFonts w:ascii="Arial" w:cs="Arial" w:eastAsia="Arial" w:hAnsi="Arial"/>
          <w:color w:val="074f6a"/>
          <w:sz w:val="32"/>
          <w:szCs w:val="32"/>
          <w:rtl w:val="0"/>
        </w:rPr>
        <w:t xml:space="preserve">Servicios no incluidos: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32808</wp:posOffset>
                </wp:positionV>
                <wp:extent cx="6231678" cy="405130"/>
                <wp:effectExtent b="0" l="0" r="0" t="0"/>
                <wp:wrapNone/>
                <wp:docPr id="2051284275" name=""/>
                <a:graphic>
                  <a:graphicData uri="http://schemas.microsoft.com/office/word/2010/wordprocessingGroup">
                    <wpg:wgp>
                      <wpg:cNvGrpSpPr/>
                      <wpg:grpSpPr>
                        <a:xfrm>
                          <a:off x="2230150" y="3577425"/>
                          <a:ext cx="6231678" cy="405130"/>
                          <a:chOff x="2230150" y="3577425"/>
                          <a:chExt cx="6231700" cy="405150"/>
                        </a:xfrm>
                      </wpg:grpSpPr>
                      <wpg:grpSp>
                        <wpg:cNvGrpSpPr/>
                        <wpg:grpSpPr>
                          <a:xfrm>
                            <a:off x="2230161" y="3577435"/>
                            <a:ext cx="6231678" cy="405130"/>
                            <a:chOff x="0" y="0"/>
                            <a:chExt cx="6231678" cy="405130"/>
                          </a:xfrm>
                        </wpg:grpSpPr>
                        <wps:wsp>
                          <wps:cNvSpPr/>
                          <wps:cNvPr id="4" name="Shape 4"/>
                          <wps:spPr>
                            <a:xfrm>
                              <a:off x="0" y="0"/>
                              <a:ext cx="6231675" cy="405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372534"/>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2" name="Shape 12"/>
                            <pic:cNvPicPr preferRelativeResize="0"/>
                          </pic:nvPicPr>
                          <pic:blipFill rotWithShape="1">
                            <a:blip r:embed="rId18">
                              <a:alphaModFix/>
                            </a:blip>
                            <a:srcRect b="0" l="0" r="0" t="0"/>
                            <a:stretch/>
                          </pic:blipFill>
                          <pic:spPr>
                            <a:xfrm>
                              <a:off x="5833533" y="0"/>
                              <a:ext cx="398145" cy="40513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32808</wp:posOffset>
                </wp:positionV>
                <wp:extent cx="6231678" cy="405130"/>
                <wp:effectExtent b="0" l="0" r="0" t="0"/>
                <wp:wrapNone/>
                <wp:docPr id="2051284275" name="image15.png"/>
                <a:graphic>
                  <a:graphicData uri="http://schemas.openxmlformats.org/drawingml/2006/picture">
                    <pic:pic>
                      <pic:nvPicPr>
                        <pic:cNvPr id="0" name="image15.png"/>
                        <pic:cNvPicPr preferRelativeResize="0"/>
                      </pic:nvPicPr>
                      <pic:blipFill>
                        <a:blip r:embed="rId12"/>
                        <a:srcRect/>
                        <a:stretch>
                          <a:fillRect/>
                        </a:stretch>
                      </pic:blipFill>
                      <pic:spPr>
                        <a:xfrm>
                          <a:off x="0" y="0"/>
                          <a:ext cx="6231678" cy="405130"/>
                        </a:xfrm>
                        <a:prstGeom prst="rect"/>
                        <a:ln/>
                      </pic:spPr>
                    </pic:pic>
                  </a:graphicData>
                </a:graphic>
              </wp:anchor>
            </w:drawing>
          </mc:Fallback>
        </mc:AlternateContent>
      </w:r>
    </w:p>
    <w:p w:rsidR="00000000" w:rsidDel="00000000" w:rsidP="00000000" w:rsidRDefault="00000000" w:rsidRPr="00000000" w14:paraId="00000069">
      <w:pP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6A">
      <w:pP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6B">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 para pagos en moneda extranjera o 3.5 % para pagos por PSE, tarjeta crédito o tarjeta débito (no reembolsables).</w:t>
      </w:r>
    </w:p>
    <w:p w:rsidR="00000000" w:rsidDel="00000000" w:rsidP="00000000" w:rsidRDefault="00000000" w:rsidRPr="00000000" w14:paraId="0000006C">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internaciones e internos, impuesto,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6D">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Derecho de uso urbano en Buenos Aires, para pasajeros a partir de 12 años (USD 1.5 aprox. por persona, por día) pago obligatorio en el hotel.</w:t>
      </w:r>
    </w:p>
    <w:p w:rsidR="00000000" w:rsidDel="00000000" w:rsidP="00000000" w:rsidRDefault="00000000" w:rsidRPr="00000000" w14:paraId="0000006E">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Tasa turística provincial en Iguazú, para pasajeros a partir de 18 años (USD 2 aprox. por persona, por noche) pago obligatorio en el hotel. </w:t>
      </w:r>
    </w:p>
    <w:p w:rsidR="00000000" w:rsidDel="00000000" w:rsidP="00000000" w:rsidRDefault="00000000" w:rsidRPr="00000000" w14:paraId="0000006F">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Tasa Ecoturística Municipal en Iguazú: ARS 3.000 aprox. por persona, por día, para pago directo en el hotel. </w:t>
      </w:r>
    </w:p>
    <w:p w:rsidR="00000000" w:rsidDel="00000000" w:rsidP="00000000" w:rsidRDefault="00000000" w:rsidRPr="00000000" w14:paraId="00000070">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Suplemento por traslados en horarios nocturnos entre las 20:00 hrs y 08:00 hrs (horario sujeto a cambios sin previo aviso). </w:t>
      </w:r>
    </w:p>
    <w:p w:rsidR="00000000" w:rsidDel="00000000" w:rsidP="00000000" w:rsidRDefault="00000000" w:rsidRPr="00000000" w14:paraId="00000071">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Alimentación no especificada como incluida / Bebidas durante las comidas (con costo adicional para pago directo en destino).</w:t>
      </w:r>
    </w:p>
    <w:p w:rsidR="00000000" w:rsidDel="00000000" w:rsidP="00000000" w:rsidRDefault="00000000" w:rsidRPr="00000000" w14:paraId="00000072">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 sujetos a cambio sin previo aviso o políticas estipuladas por los hoteles).</w:t>
      </w:r>
    </w:p>
    <w:p w:rsidR="00000000" w:rsidDel="00000000" w:rsidP="00000000" w:rsidRDefault="00000000" w:rsidRPr="00000000" w14:paraId="00000073">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 y no contemplado en esta cotización. </w:t>
      </w:r>
    </w:p>
    <w:p w:rsidR="00000000" w:rsidDel="00000000" w:rsidP="00000000" w:rsidRDefault="00000000" w:rsidRPr="00000000" w14:paraId="00000074">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pPr>
      <w:r w:rsidDel="00000000" w:rsidR="00000000" w:rsidRPr="00000000">
        <w:rPr>
          <w:rFonts w:ascii="Times New Roman" w:cs="Times New Roman" w:eastAsia="Times New Roman" w:hAnsi="Times New Roman"/>
          <w:rtl w:val="0"/>
        </w:rPr>
        <w:t xml:space="preserve">Tarjeta de Asistencia Médica (favor consultar).</w:t>
      </w:r>
    </w:p>
    <w:p w:rsidR="00000000" w:rsidDel="00000000" w:rsidP="00000000" w:rsidRDefault="00000000" w:rsidRPr="00000000" w14:paraId="00000075">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p w:rsidR="00000000" w:rsidDel="00000000" w:rsidP="00000000" w:rsidRDefault="00000000" w:rsidRPr="00000000" w14:paraId="00000076">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Gastos personales.</w:t>
      </w:r>
      <w:r w:rsidDel="00000000" w:rsidR="00000000" w:rsidRPr="00000000">
        <w:rPr>
          <w:rtl w:val="0"/>
        </w:rPr>
      </w:r>
    </w:p>
    <w:p w:rsidR="00000000" w:rsidDel="00000000" w:rsidP="00000000" w:rsidRDefault="00000000" w:rsidRPr="00000000" w14:paraId="00000077">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Otros gastos y servicios no especificados como incluidos</w:t>
      </w: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i w:val="1"/>
          <w:iCs w:val="1"/>
          <w:sz w:val="20"/>
          <w:szCs w:val="20"/>
        </w:rPr>
      </w:pPr>
      <w:r w:rsidDel="00000000" w:rsidR="00000000" w:rsidRPr="00000000">
        <w:rPr>
          <w:rtl w:val="0"/>
        </w:rPr>
      </w:r>
    </w:p>
    <w:tbl>
      <w:tblPr>
        <w:tblStyle w:val="Table1"/>
        <w:tblW w:w="8470.0" w:type="dxa"/>
        <w:jc w:val="center"/>
        <w:tblLayout w:type="fixed"/>
        <w:tblLook w:val="0400"/>
      </w:tblPr>
      <w:tblGrid>
        <w:gridCol w:w="4579"/>
        <w:gridCol w:w="1297"/>
        <w:gridCol w:w="1297"/>
        <w:gridCol w:w="1297"/>
        <w:tblGridChange w:id="0">
          <w:tblGrid>
            <w:gridCol w:w="4579"/>
            <w:gridCol w:w="1297"/>
            <w:gridCol w:w="1297"/>
            <w:gridCol w:w="1297"/>
          </w:tblGrid>
        </w:tblGridChange>
      </w:tblGrid>
      <w:tr>
        <w:trPr>
          <w:cantSplit w:val="0"/>
          <w:trHeight w:val="250" w:hRule="atLeast"/>
          <w:tblHeader w:val="0"/>
        </w:trPr>
        <w:tc>
          <w:tcPr>
            <w:vMerge w:val="restart"/>
            <w:tcBorders>
              <w:top w:color="000000" w:space="0" w:sz="6" w:val="single"/>
              <w:left w:color="000000" w:space="0" w:sz="6" w:val="single"/>
              <w:bottom w:color="000000" w:space="0" w:sz="6" w:val="single"/>
              <w:right w:color="000000" w:space="0" w:sz="6" w:val="single"/>
            </w:tcBorders>
            <w:shd w:fill="1f4e79" w:val="clear"/>
            <w:tcMar>
              <w:top w:w="0.0" w:type="dxa"/>
              <w:left w:w="45.0" w:type="dxa"/>
              <w:bottom w:w="0.0" w:type="dxa"/>
              <w:right w:w="45.0" w:type="dxa"/>
            </w:tcMar>
            <w:vAlign w:val="center"/>
          </w:tcPr>
          <w:p w:rsidR="00000000" w:rsidDel="00000000" w:rsidP="00000000" w:rsidRDefault="00000000" w:rsidRPr="00000000" w14:paraId="00000080">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Temporada</w:t>
            </w:r>
          </w:p>
        </w:tc>
        <w:tc>
          <w:tcPr>
            <w:gridSpan w:val="3"/>
            <w:tcBorders>
              <w:top w:color="000000" w:space="0" w:sz="6" w:val="single"/>
              <w:bottom w:color="000000" w:space="0" w:sz="6" w:val="single"/>
              <w:right w:color="000000" w:space="0" w:sz="6" w:val="single"/>
            </w:tcBorders>
            <w:shd w:fill="1f4e79" w:val="clear"/>
            <w:tcMar>
              <w:top w:w="0.0" w:type="dxa"/>
              <w:left w:w="45.0" w:type="dxa"/>
              <w:bottom w:w="0.0" w:type="dxa"/>
              <w:right w:w="45.0" w:type="dxa"/>
            </w:tcMar>
            <w:vAlign w:val="bottom"/>
          </w:tcPr>
          <w:p w:rsidR="00000000" w:rsidDel="00000000" w:rsidP="00000000" w:rsidRDefault="00000000" w:rsidRPr="00000000" w14:paraId="00000081">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Categoría 4* </w:t>
            </w:r>
          </w:p>
        </w:tc>
      </w:tr>
      <w:tr>
        <w:trPr>
          <w:cantSplit w:val="0"/>
          <w:trHeight w:val="250" w:hRule="atLeast"/>
          <w:tblHeader w:val="0"/>
        </w:trPr>
        <w:tc>
          <w:tcPr>
            <w:vMerge w:val="continue"/>
            <w:tcBorders>
              <w:top w:color="000000" w:space="0" w:sz="6" w:val="single"/>
              <w:left w:color="000000" w:space="0" w:sz="6" w:val="single"/>
              <w:bottom w:color="000000" w:space="0" w:sz="6" w:val="single"/>
              <w:right w:color="000000" w:space="0" w:sz="6" w:val="single"/>
            </w:tcBorders>
            <w:shd w:fill="1f4e79" w:val="clear"/>
            <w:tcMar>
              <w:top w:w="0.0" w:type="dxa"/>
              <w:left w:w="45.0" w:type="dxa"/>
              <w:bottom w:w="0.0" w:type="dxa"/>
              <w:right w:w="45.0" w:type="dxa"/>
            </w:tcMar>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tcBorders>
              <w:bottom w:color="000000" w:space="0" w:sz="6" w:val="single"/>
              <w:right w:color="000000" w:space="0" w:sz="6" w:val="single"/>
            </w:tcBorders>
            <w:shd w:fill="1f4e79" w:val="clear"/>
            <w:tcMar>
              <w:top w:w="0.0" w:type="dxa"/>
              <w:left w:w="45.0" w:type="dxa"/>
              <w:bottom w:w="0.0" w:type="dxa"/>
              <w:right w:w="45.0" w:type="dxa"/>
            </w:tcMar>
            <w:vAlign w:val="center"/>
          </w:tcPr>
          <w:p w:rsidR="00000000" w:rsidDel="00000000" w:rsidP="00000000" w:rsidRDefault="00000000" w:rsidRPr="00000000" w14:paraId="00000085">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DBL</w:t>
            </w:r>
          </w:p>
        </w:tc>
        <w:tc>
          <w:tcPr>
            <w:tcBorders>
              <w:bottom w:color="000000" w:space="0" w:sz="6" w:val="single"/>
              <w:right w:color="000000" w:space="0" w:sz="6" w:val="single"/>
            </w:tcBorders>
            <w:shd w:fill="1f4e79" w:val="clear"/>
            <w:tcMar>
              <w:top w:w="0.0" w:type="dxa"/>
              <w:left w:w="45.0" w:type="dxa"/>
              <w:bottom w:w="0.0" w:type="dxa"/>
              <w:right w:w="45.0" w:type="dxa"/>
            </w:tcMar>
            <w:vAlign w:val="center"/>
          </w:tcPr>
          <w:p w:rsidR="00000000" w:rsidDel="00000000" w:rsidP="00000000" w:rsidRDefault="00000000" w:rsidRPr="00000000" w14:paraId="00000086">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TPL</w:t>
            </w:r>
          </w:p>
        </w:tc>
        <w:tc>
          <w:tcPr>
            <w:tcBorders>
              <w:bottom w:color="000000" w:space="0" w:sz="6" w:val="single"/>
              <w:right w:color="000000" w:space="0" w:sz="6" w:val="single"/>
            </w:tcBorders>
            <w:shd w:fill="1f4e79" w:val="clear"/>
            <w:tcMar>
              <w:top w:w="0.0" w:type="dxa"/>
              <w:left w:w="45.0" w:type="dxa"/>
              <w:bottom w:w="0.0" w:type="dxa"/>
              <w:right w:w="45.0" w:type="dxa"/>
            </w:tcMar>
            <w:vAlign w:val="center"/>
          </w:tcPr>
          <w:p w:rsidR="00000000" w:rsidDel="00000000" w:rsidP="00000000" w:rsidRDefault="00000000" w:rsidRPr="00000000" w14:paraId="00000087">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SGL </w:t>
            </w:r>
          </w:p>
        </w:tc>
      </w:tr>
      <w:tr>
        <w:trPr>
          <w:cantSplit w:val="0"/>
          <w:trHeight w:val="250"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8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 01 de octubre al 31 de diciembre 2026</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8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959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8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949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8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1.669</w:t>
            </w:r>
          </w:p>
        </w:tc>
      </w:tr>
      <w:tr>
        <w:trPr>
          <w:cantSplit w:val="0"/>
          <w:trHeight w:val="250"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8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 01 de enero al 28 de febrero 2027</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989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8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989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8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1.709</w:t>
            </w:r>
          </w:p>
        </w:tc>
      </w:tr>
      <w:tr>
        <w:trPr>
          <w:cantSplit w:val="0"/>
          <w:trHeight w:val="250"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9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 01 al 31 de marzo 2027</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91">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USD 919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9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919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1.579</w:t>
            </w:r>
          </w:p>
        </w:tc>
      </w:tr>
      <w:tr>
        <w:trPr>
          <w:cantSplit w:val="0"/>
          <w:trHeight w:val="250"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9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 01 al 30 de abril 2027</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9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929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9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949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9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1.589</w:t>
            </w:r>
          </w:p>
        </w:tc>
      </w:tr>
      <w:tr>
        <w:trPr>
          <w:cantSplit w:val="0"/>
          <w:trHeight w:val="250"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9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 01 al 31 de mayo 2027</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9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939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9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959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9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1.599</w:t>
            </w:r>
          </w:p>
        </w:tc>
      </w:tr>
      <w:tr>
        <w:trPr>
          <w:cantSplit w:val="0"/>
          <w:trHeight w:val="250"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9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 01 al 30 de junio 2027</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9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929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9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929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9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1.589</w:t>
            </w:r>
          </w:p>
        </w:tc>
      </w:tr>
      <w:tr>
        <w:trPr>
          <w:cantSplit w:val="0"/>
          <w:trHeight w:val="250"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A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 01 al 31 de julio 2027</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1.419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1.449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2.529</w:t>
            </w:r>
          </w:p>
        </w:tc>
      </w:tr>
      <w:tr>
        <w:trPr>
          <w:cantSplit w:val="0"/>
          <w:trHeight w:val="250"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A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 01 al 31 de agosto 2027</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1.309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1.239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2.319</w:t>
            </w:r>
          </w:p>
        </w:tc>
      </w:tr>
      <w:tr>
        <w:trPr>
          <w:cantSplit w:val="0"/>
          <w:trHeight w:val="250"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A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 01 al 30 de septiembre 2027</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979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969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1.649</w:t>
            </w:r>
          </w:p>
        </w:tc>
      </w:tr>
      <w:tr>
        <w:trPr>
          <w:cantSplit w:val="0"/>
          <w:trHeight w:val="250"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A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 01 de octubre al 31 de diciembre 2027</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1.009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1.019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1.699</w:t>
            </w:r>
          </w:p>
        </w:tc>
      </w:tr>
    </w:tbl>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sz w:val="20"/>
          <w:szCs w:val="20"/>
        </w:rPr>
      </w:pPr>
      <w:bookmarkStart w:colFirst="0" w:colLast="0" w:name="_heading=h.i921jp1i7852" w:id="0"/>
      <w:bookmarkEnd w:id="0"/>
      <w:r w:rsidDel="00000000" w:rsidR="00000000" w:rsidRPr="00000000">
        <w:rPr>
          <w:rFonts w:ascii="Times New Roman" w:cs="Times New Roman" w:eastAsia="Times New Roman" w:hAnsi="Times New Roman"/>
          <w:b w:val="1"/>
          <w:bCs w:val="1"/>
          <w:i w:val="1"/>
          <w:iCs w:val="1"/>
          <w:sz w:val="20"/>
          <w:szCs w:val="20"/>
          <w:rtl w:val="0"/>
        </w:rPr>
        <w:t xml:space="preserve">Nota: </w:t>
      </w: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Tarifas cotizadas en dólares americanos (USD), el pago total y/o depósitos se pueden realizar en pesos colombianos y se aplica la TRM del día en que se realice la transacción. La máxima acomodación permitida es Triple (no se garantiza tres camas). </w:t>
      </w:r>
      <w:r w:rsidDel="00000000" w:rsidR="00000000" w:rsidRPr="00000000">
        <w:rPr>
          <w:rFonts w:ascii="Times New Roman" w:cs="Times New Roman" w:eastAsia="Times New Roman" w:hAnsi="Times New Roman"/>
          <w:i w:val="1"/>
          <w:iCs w:val="1"/>
          <w:color w:val="000000"/>
          <w:rtl w:val="0"/>
        </w:rPr>
        <w:t xml:space="preserve">Favor consultar la tarifa de niños.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iCs w:val="1"/>
          <w:sz w:val="20"/>
          <w:szCs w:val="20"/>
          <w:rtl w:val="0"/>
        </w:rPr>
        <w:t xml:space="preserve">Niños a</w:t>
      </w:r>
      <w:r w:rsidDel="00000000" w:rsidR="00000000" w:rsidRPr="00000000">
        <w:rPr>
          <w:rFonts w:ascii="Times New Roman" w:cs="Times New Roman" w:eastAsia="Times New Roman" w:hAnsi="Times New Roman"/>
          <w:i w:val="1"/>
          <w:iCs w:val="1"/>
          <w:color w:val="000000"/>
          <w:sz w:val="20"/>
          <w:szCs w:val="20"/>
          <w:rtl w:val="0"/>
        </w:rPr>
        <w:t xml:space="preserve"> partir de los 12 años pagan tarifa de adulto</w:t>
      </w:r>
      <w:r w:rsidDel="00000000" w:rsidR="00000000" w:rsidRPr="00000000">
        <w:rPr>
          <w:rFonts w:ascii="Times New Roman" w:cs="Times New Roman" w:eastAsia="Times New Roman" w:hAnsi="Times New Roman"/>
          <w:i w:val="1"/>
          <w:iCs w:val="1"/>
          <w:sz w:val="20"/>
          <w:szCs w:val="20"/>
          <w:rtl w:val="0"/>
        </w:rPr>
        <w:t xml:space="preserve">, según la acomodación. </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i w:val="1"/>
          <w:iCs w:val="1"/>
          <w:sz w:val="20"/>
          <w:szCs w:val="20"/>
        </w:rPr>
      </w:pPr>
      <w:bookmarkStart w:colFirst="0" w:colLast="0" w:name="_heading=h.wzkie6rse0oo" w:id="1"/>
      <w:bookmarkEnd w:id="1"/>
      <w:r w:rsidDel="00000000" w:rsidR="00000000" w:rsidRPr="00000000">
        <w:rPr>
          <w:rtl w:val="0"/>
        </w:rPr>
      </w:r>
    </w:p>
    <w:tbl>
      <w:tblPr>
        <w:tblStyle w:val="Table2"/>
        <w:tblpPr w:leftFromText="141" w:rightFromText="141" w:topFromText="0" w:bottomFromText="0" w:vertAnchor="text" w:horzAnchor="text" w:tblpX="2253.5" w:tblpY="13"/>
        <w:tblW w:w="55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59"/>
        <w:gridCol w:w="1324"/>
        <w:gridCol w:w="2490"/>
        <w:tblGridChange w:id="0">
          <w:tblGrid>
            <w:gridCol w:w="1759"/>
            <w:gridCol w:w="1324"/>
            <w:gridCol w:w="2490"/>
          </w:tblGrid>
        </w:tblGridChange>
      </w:tblGrid>
      <w:tr>
        <w:trPr>
          <w:cantSplit w:val="0"/>
          <w:trHeight w:val="460" w:hRule="atLeast"/>
          <w:tblHeader w:val="0"/>
        </w:trPr>
        <w:tc>
          <w:tcPr>
            <w:gridSpan w:val="3"/>
            <w:shd w:fill="074f6a" w:val="clear"/>
            <w:vAlign w:val="center"/>
          </w:tcPr>
          <w:p w:rsidR="00000000" w:rsidDel="00000000" w:rsidP="00000000" w:rsidRDefault="00000000" w:rsidRPr="00000000" w14:paraId="000000B3">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ffffff"/>
                <w:rtl w:val="0"/>
              </w:rPr>
              <w:t xml:space="preserve">Hoteles previstos o similares </w:t>
            </w:r>
            <w:r w:rsidDel="00000000" w:rsidR="00000000" w:rsidRPr="00000000">
              <w:rPr>
                <w:rtl w:val="0"/>
              </w:rPr>
            </w:r>
          </w:p>
        </w:tc>
      </w:tr>
      <w:tr>
        <w:trPr>
          <w:cantSplit w:val="0"/>
          <w:trHeight w:val="460" w:hRule="atLeast"/>
          <w:tblHeader w:val="0"/>
        </w:trPr>
        <w:tc>
          <w:tcPr>
            <w:shd w:fill="074f6a" w:val="clear"/>
            <w:vAlign w:val="center"/>
          </w:tcPr>
          <w:p w:rsidR="00000000" w:rsidDel="00000000" w:rsidP="00000000" w:rsidRDefault="00000000" w:rsidRPr="00000000" w14:paraId="000000B6">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Ciudad </w:t>
            </w:r>
          </w:p>
        </w:tc>
        <w:tc>
          <w:tcPr>
            <w:shd w:fill="074f6a" w:val="clear"/>
            <w:vAlign w:val="center"/>
          </w:tcPr>
          <w:p w:rsidR="00000000" w:rsidDel="00000000" w:rsidP="00000000" w:rsidRDefault="00000000" w:rsidRPr="00000000" w14:paraId="000000B7">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Categoría</w:t>
            </w:r>
          </w:p>
        </w:tc>
        <w:tc>
          <w:tcPr>
            <w:shd w:fill="074f6a" w:val="clear"/>
            <w:vAlign w:val="center"/>
          </w:tcPr>
          <w:p w:rsidR="00000000" w:rsidDel="00000000" w:rsidP="00000000" w:rsidRDefault="00000000" w:rsidRPr="00000000" w14:paraId="000000B8">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w:t>
            </w:r>
          </w:p>
        </w:tc>
      </w:tr>
      <w:tr>
        <w:trPr>
          <w:cantSplit w:val="0"/>
          <w:trHeight w:val="305" w:hRule="atLeast"/>
          <w:tblHeader w:val="0"/>
        </w:trPr>
        <w:tc>
          <w:tcPr>
            <w:vAlign w:val="center"/>
          </w:tcPr>
          <w:p w:rsidR="00000000" w:rsidDel="00000000" w:rsidP="00000000" w:rsidRDefault="00000000" w:rsidRPr="00000000" w14:paraId="000000B9">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Buenos Aires</w:t>
            </w:r>
          </w:p>
        </w:tc>
        <w:tc>
          <w:tcPr>
            <w:vMerge w:val="restart"/>
            <w:vAlign w:val="center"/>
          </w:tcPr>
          <w:p w:rsidR="00000000" w:rsidDel="00000000" w:rsidP="00000000" w:rsidRDefault="00000000" w:rsidRPr="00000000" w14:paraId="000000B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4*</w:t>
            </w:r>
            <w:r w:rsidDel="00000000" w:rsidR="00000000" w:rsidRPr="00000000">
              <w:rPr>
                <w:rtl w:val="0"/>
              </w:rPr>
            </w:r>
          </w:p>
        </w:tc>
        <w:tc>
          <w:tcPr>
            <w:vAlign w:val="center"/>
          </w:tcPr>
          <w:p w:rsidR="00000000" w:rsidDel="00000000" w:rsidP="00000000" w:rsidRDefault="00000000" w:rsidRPr="00000000" w14:paraId="000000BB">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NH City</w:t>
            </w:r>
          </w:p>
        </w:tc>
      </w:tr>
      <w:tr>
        <w:trPr>
          <w:cantSplit w:val="0"/>
          <w:trHeight w:val="294" w:hRule="atLeast"/>
          <w:tblHeader w:val="0"/>
        </w:trPr>
        <w:tc>
          <w:tcPr>
            <w:vAlign w:val="center"/>
          </w:tcPr>
          <w:p w:rsidR="00000000" w:rsidDel="00000000" w:rsidP="00000000" w:rsidRDefault="00000000" w:rsidRPr="00000000" w14:paraId="000000BC">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Iguazú</w:t>
            </w:r>
          </w:p>
        </w:tc>
        <w:tc>
          <w:tcPr>
            <w:vMerge w:val="continue"/>
            <w:vAlign w:val="cente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rPr>
            </w:pPr>
            <w:r w:rsidDel="00000000" w:rsidR="00000000" w:rsidRPr="00000000">
              <w:rPr>
                <w:rtl w:val="0"/>
              </w:rPr>
            </w:r>
          </w:p>
        </w:tc>
        <w:tc>
          <w:tcPr>
            <w:vAlign w:val="center"/>
          </w:tcPr>
          <w:p w:rsidR="00000000" w:rsidDel="00000000" w:rsidP="00000000" w:rsidRDefault="00000000" w:rsidRPr="00000000" w14:paraId="000000B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Village Cataratas </w:t>
            </w:r>
          </w:p>
        </w:tc>
      </w:tr>
      <w:tr>
        <w:trPr>
          <w:cantSplit w:val="0"/>
          <w:trHeight w:val="294" w:hRule="atLeast"/>
          <w:tblHeader w:val="0"/>
        </w:trPr>
        <w:tc>
          <w:tcPr>
            <w:vAlign w:val="center"/>
          </w:tcPr>
          <w:p w:rsidR="00000000" w:rsidDel="00000000" w:rsidP="00000000" w:rsidRDefault="00000000" w:rsidRPr="00000000" w14:paraId="000000BF">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Bariloche</w:t>
            </w:r>
          </w:p>
        </w:tc>
        <w:tc>
          <w:tcPr>
            <w:vMerge w:val="continue"/>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rPr>
            </w:pPr>
            <w:r w:rsidDel="00000000" w:rsidR="00000000" w:rsidRPr="00000000">
              <w:rPr>
                <w:rtl w:val="0"/>
              </w:rPr>
            </w:r>
          </w:p>
        </w:tc>
        <w:tc>
          <w:tcPr>
            <w:vAlign w:val="center"/>
          </w:tcPr>
          <w:p w:rsidR="00000000" w:rsidDel="00000000" w:rsidP="00000000" w:rsidRDefault="00000000" w:rsidRPr="00000000" w14:paraId="000000C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NH Edelweiss</w:t>
            </w:r>
          </w:p>
        </w:tc>
      </w:tr>
    </w:tbl>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i w:val="1"/>
          <w:iCs w:val="1"/>
          <w:sz w:val="20"/>
          <w:szCs w:val="20"/>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i w:val="1"/>
          <w:iCs w:val="1"/>
          <w:sz w:val="20"/>
          <w:szCs w:val="20"/>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i w:val="1"/>
          <w:iCs w:val="1"/>
          <w:sz w:val="20"/>
          <w:szCs w:val="20"/>
        </w:rPr>
      </w:pPr>
      <w:bookmarkStart w:colFirst="0" w:colLast="0" w:name="_heading=h.mt6omky1s1i" w:id="2"/>
      <w:bookmarkEnd w:id="2"/>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C6">
      <w:pPr>
        <w:jc w:val="both"/>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40" w:lineRule="auto"/>
        <w:rPr>
          <w:rFonts w:ascii="Arial" w:cs="Arial" w:eastAsia="Arial" w:hAnsi="Arial"/>
          <w:color w:val="074f6a"/>
          <w:sz w:val="32"/>
          <w:szCs w:val="32"/>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rPr>
          <w:rFonts w:ascii="Arial" w:cs="Arial" w:eastAsia="Arial" w:hAnsi="Arial"/>
          <w:color w:val="074f6a"/>
          <w:sz w:val="32"/>
          <w:szCs w:val="32"/>
        </w:rPr>
      </w:pPr>
      <w:r w:rsidDel="00000000" w:rsidR="00000000" w:rsidRPr="00000000">
        <w:rPr>
          <w:rFonts w:ascii="Arial" w:cs="Arial" w:eastAsia="Arial" w:hAnsi="Arial"/>
          <w:color w:val="074f6a"/>
          <w:sz w:val="32"/>
          <w:szCs w:val="32"/>
          <w:rtl w:val="0"/>
        </w:rPr>
        <w:t xml:space="preserve">Condiciones Generales: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-126999</wp:posOffset>
                </wp:positionV>
                <wp:extent cx="6506845" cy="754380"/>
                <wp:effectExtent b="0" l="0" r="0" t="0"/>
                <wp:wrapNone/>
                <wp:docPr id="2051284273" name=""/>
                <a:graphic>
                  <a:graphicData uri="http://schemas.microsoft.com/office/word/2010/wordprocessingGroup">
                    <wpg:wgp>
                      <wpg:cNvGrpSpPr/>
                      <wpg:grpSpPr>
                        <a:xfrm>
                          <a:off x="2092575" y="3402800"/>
                          <a:ext cx="6506845" cy="754380"/>
                          <a:chOff x="2092575" y="3402800"/>
                          <a:chExt cx="6506850" cy="754400"/>
                        </a:xfrm>
                      </wpg:grpSpPr>
                      <wpg:grpSp>
                        <wpg:cNvGrpSpPr/>
                        <wpg:grpSpPr>
                          <a:xfrm>
                            <a:off x="2092578" y="3402810"/>
                            <a:ext cx="6506845" cy="754380"/>
                            <a:chOff x="0" y="0"/>
                            <a:chExt cx="6506845" cy="754380"/>
                          </a:xfrm>
                        </wpg:grpSpPr>
                        <wps:wsp>
                          <wps:cNvSpPr/>
                          <wps:cNvPr id="4" name="Shape 4"/>
                          <wps:spPr>
                            <a:xfrm>
                              <a:off x="0" y="0"/>
                              <a:ext cx="6506825" cy="754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33400"/>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6" name="Shape 6"/>
                            <pic:cNvPicPr preferRelativeResize="0"/>
                          </pic:nvPicPr>
                          <pic:blipFill rotWithShape="1">
                            <a:blip r:embed="rId19">
                              <a:alphaModFix/>
                            </a:blip>
                            <a:srcRect b="0" l="0" r="0" t="0"/>
                            <a:stretch/>
                          </pic:blipFill>
                          <pic:spPr>
                            <a:xfrm>
                              <a:off x="5765800" y="0"/>
                              <a:ext cx="741045" cy="75438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-126999</wp:posOffset>
                </wp:positionV>
                <wp:extent cx="6506845" cy="754380"/>
                <wp:effectExtent b="0" l="0" r="0" t="0"/>
                <wp:wrapNone/>
                <wp:docPr id="2051284273" name="image13.png"/>
                <a:graphic>
                  <a:graphicData uri="http://schemas.openxmlformats.org/drawingml/2006/picture">
                    <pic:pic>
                      <pic:nvPicPr>
                        <pic:cNvPr id="0" name="image13.png"/>
                        <pic:cNvPicPr preferRelativeResize="0"/>
                      </pic:nvPicPr>
                      <pic:blipFill>
                        <a:blip r:embed="rId12"/>
                        <a:srcRect/>
                        <a:stretch>
                          <a:fillRect/>
                        </a:stretch>
                      </pic:blipFill>
                      <pic:spPr>
                        <a:xfrm>
                          <a:off x="0" y="0"/>
                          <a:ext cx="6506845" cy="754380"/>
                        </a:xfrm>
                        <a:prstGeom prst="rect"/>
                        <a:ln/>
                      </pic:spPr>
                    </pic:pic>
                  </a:graphicData>
                </a:graphic>
              </wp:anchor>
            </w:drawing>
          </mc:Fallback>
        </mc:AlternateContent>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240" w:lineRule="auto"/>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CD">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CE">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necesario el envío de la copia de los pasaportes, junto con la solicitud de reserva, sin esto no se procederá a tramitar su solicitud.</w:t>
      </w:r>
    </w:p>
    <w:p w:rsidR="00000000" w:rsidDel="00000000" w:rsidP="00000000" w:rsidRDefault="00000000" w:rsidRPr="00000000" w14:paraId="000000CF">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w:t>
      </w:r>
    </w:p>
    <w:p w:rsidR="00000000" w:rsidDel="00000000" w:rsidP="00000000" w:rsidRDefault="00000000" w:rsidRPr="00000000" w14:paraId="000000D0">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por a la agencia para el respectivo pago. Volando Viajes Colombia no se hace responsable. </w:t>
      </w:r>
    </w:p>
    <w:p w:rsidR="00000000" w:rsidDel="00000000" w:rsidP="00000000" w:rsidRDefault="00000000" w:rsidRPr="00000000" w14:paraId="000000D1">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Favor consultar la tarifa de niños. </w:t>
      </w:r>
    </w:p>
    <w:p w:rsidR="00000000" w:rsidDel="00000000" w:rsidP="00000000" w:rsidRDefault="00000000" w:rsidRPr="00000000" w14:paraId="000000D2">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p>
    <w:p w:rsidR="00000000" w:rsidDel="00000000" w:rsidP="00000000" w:rsidRDefault="00000000" w:rsidRPr="00000000" w14:paraId="000000D3">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en destino, no son reembolsables.</w:t>
      </w:r>
    </w:p>
    <w:p w:rsidR="00000000" w:rsidDel="00000000" w:rsidP="00000000" w:rsidRDefault="00000000" w:rsidRPr="00000000" w14:paraId="000000D4">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orden de las excursiones incluidas en este programa puede variar debido a la operación o factores externos al operador y Volando Viajes. </w:t>
      </w:r>
    </w:p>
    <w:p w:rsidR="00000000" w:rsidDel="00000000" w:rsidP="00000000" w:rsidRDefault="00000000" w:rsidRPr="00000000" w14:paraId="000000D5">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no se hace responsable.</w:t>
      </w:r>
    </w:p>
    <w:p w:rsidR="00000000" w:rsidDel="00000000" w:rsidP="00000000" w:rsidRDefault="00000000" w:rsidRPr="00000000" w14:paraId="000000D6">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reserva será confirmada en los hoteles especificados como previstos en este programa o en otros de categoría similar. </w:t>
      </w:r>
    </w:p>
    <w:p w:rsidR="00000000" w:rsidDel="00000000" w:rsidP="00000000" w:rsidRDefault="00000000" w:rsidRPr="00000000" w14:paraId="000000D7">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retrasos que se presenten en el transporte aéreo es responsabilidad de la aerolínea, Volando Viajes Colombia y la agencia no se hacen responsables ante el usuario o pasajero.</w:t>
      </w:r>
    </w:p>
    <w:p w:rsidR="00000000" w:rsidDel="00000000" w:rsidP="00000000" w:rsidRDefault="00000000" w:rsidRPr="00000000" w14:paraId="000000D8">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D9">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acomodación triple no garantiza tres camas, puede ser una combinación con cama doble o dos camas más cama plegable.</w:t>
      </w:r>
    </w:p>
    <w:p w:rsidR="00000000" w:rsidDel="00000000" w:rsidP="00000000" w:rsidRDefault="00000000" w:rsidRPr="00000000" w14:paraId="000000DA">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w:t>
      </w:r>
      <w:hyperlink r:id="rId20">
        <w:r w:rsidDel="00000000" w:rsidR="00000000" w:rsidRPr="00000000">
          <w:rPr>
            <w:rFonts w:ascii="Times New Roman" w:cs="Times New Roman" w:eastAsia="Times New Roman" w:hAnsi="Times New Roman"/>
            <w:color w:val="000000"/>
            <w:u w:val="single"/>
            <w:rtl w:val="0"/>
          </w:rPr>
          <w:t xml:space="preserve">https://apps.migracioncolombia.gov.co/pre-registro</w:t>
        </w:r>
      </w:hyperlink>
      <w:r w:rsidDel="00000000" w:rsidR="00000000" w:rsidRPr="00000000">
        <w:rPr>
          <w:rFonts w:ascii="Times New Roman" w:cs="Times New Roman" w:eastAsia="Times New Roman" w:hAnsi="Times New Roman"/>
          <w:color w:val="000000"/>
          <w:rtl w:val="0"/>
        </w:rPr>
        <w:t xml:space="preserve"> con 72 horas de anticipación y hasta una hora antes previo al viaje, que permite a los viajeros, nacionales y extranjeros que pretendan ingresar o salir de Colombia, precargar toda la información relacionada de su viaje.</w:t>
      </w:r>
      <w:r w:rsidDel="00000000" w:rsidR="00000000" w:rsidRPr="00000000">
        <w:rPr>
          <w:rtl w:val="0"/>
        </w:rPr>
      </w:r>
    </w:p>
    <w:p w:rsidR="00000000" w:rsidDel="00000000" w:rsidP="00000000" w:rsidRDefault="00000000" w:rsidRPr="00000000" w14:paraId="000000DB">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r w:rsidDel="00000000" w:rsidR="00000000" w:rsidRPr="00000000">
        <w:rPr>
          <w:rtl w:val="0"/>
        </w:rPr>
      </w:r>
    </w:p>
    <w:p w:rsidR="00000000" w:rsidDel="00000000" w:rsidP="00000000" w:rsidRDefault="00000000" w:rsidRPr="00000000" w14:paraId="000000DC">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r w:rsidDel="00000000" w:rsidR="00000000" w:rsidRPr="00000000">
        <w:rPr>
          <w:rtl w:val="0"/>
        </w:rPr>
      </w:r>
    </w:p>
    <w:p w:rsidR="00000000" w:rsidDel="00000000" w:rsidP="00000000" w:rsidRDefault="00000000" w:rsidRPr="00000000" w14:paraId="000000DD">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b w:val="1"/>
          <w:bCs w:val="1"/>
          <w:i w:val="1"/>
          <w:iCs w:val="1"/>
          <w:color w:val="000000"/>
        </w:rPr>
      </w:pPr>
      <w:r w:rsidDel="00000000" w:rsidR="00000000" w:rsidRPr="00000000">
        <w:rPr>
          <w:rFonts w:ascii="Times New Roman" w:cs="Times New Roman" w:eastAsia="Times New Roman" w:hAnsi="Times New Roman"/>
          <w:i w:val="1"/>
          <w:iCs w:val="1"/>
          <w:color w:val="000000"/>
          <w:rtl w:val="0"/>
        </w:rPr>
        <w:t xml:space="preserve">Se requiere Certificado Internacional de Vacunación contra Fiebre Amarilla: la vacuna debe ser administrada con al menos 15 días de anticipación a la fecha de viaje.</w:t>
      </w: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169120</wp:posOffset>
                </wp:positionH>
                <wp:positionV relativeFrom="paragraph">
                  <wp:posOffset>75776</wp:posOffset>
                </wp:positionV>
                <wp:extent cx="5740400" cy="768985"/>
                <wp:effectExtent b="0" l="0" r="0" t="0"/>
                <wp:wrapSquare wrapText="bothSides" distB="0" distT="0" distL="114300" distR="114300"/>
                <wp:docPr id="2051284281" name=""/>
                <a:graphic>
                  <a:graphicData uri="http://schemas.microsoft.com/office/word/2010/wordprocessingGroup">
                    <wpg:wgp>
                      <wpg:cNvGrpSpPr/>
                      <wpg:grpSpPr>
                        <a:xfrm>
                          <a:off x="2475800" y="3395500"/>
                          <a:ext cx="5740400" cy="768985"/>
                          <a:chOff x="2475800" y="3395500"/>
                          <a:chExt cx="5740400" cy="769000"/>
                        </a:xfrm>
                      </wpg:grpSpPr>
                      <wpg:grpSp>
                        <wpg:cNvGrpSpPr/>
                        <wpg:grpSpPr>
                          <a:xfrm>
                            <a:off x="2475800" y="3395508"/>
                            <a:ext cx="5740400" cy="768985"/>
                            <a:chOff x="0" y="0"/>
                            <a:chExt cx="5740735" cy="768985"/>
                          </a:xfrm>
                        </wpg:grpSpPr>
                        <wps:wsp>
                          <wps:cNvSpPr/>
                          <wps:cNvPr id="4" name="Shape 4"/>
                          <wps:spPr>
                            <a:xfrm>
                              <a:off x="0" y="0"/>
                              <a:ext cx="5740725" cy="768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118533" y="762000"/>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26" name="Shape 26"/>
                            <pic:cNvPicPr preferRelativeResize="0"/>
                          </pic:nvPicPr>
                          <pic:blipFill rotWithShape="1">
                            <a:blip r:embed="rId21">
                              <a:alphaModFix/>
                            </a:blip>
                            <a:srcRect b="0" l="0" r="0" t="0"/>
                            <a:stretch/>
                          </pic:blipFill>
                          <pic:spPr>
                            <a:xfrm>
                              <a:off x="0" y="0"/>
                              <a:ext cx="755015" cy="76898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169120</wp:posOffset>
                </wp:positionH>
                <wp:positionV relativeFrom="paragraph">
                  <wp:posOffset>75776</wp:posOffset>
                </wp:positionV>
                <wp:extent cx="5740400" cy="768985"/>
                <wp:effectExtent b="0" l="0" r="0" t="0"/>
                <wp:wrapSquare wrapText="bothSides" distB="0" distT="0" distL="114300" distR="114300"/>
                <wp:docPr id="2051284281" name="image26.png"/>
                <a:graphic>
                  <a:graphicData uri="http://schemas.openxmlformats.org/drawingml/2006/picture">
                    <pic:pic>
                      <pic:nvPicPr>
                        <pic:cNvPr id="0" name="image26.png"/>
                        <pic:cNvPicPr preferRelativeResize="0"/>
                      </pic:nvPicPr>
                      <pic:blipFill>
                        <a:blip r:embed="rId12"/>
                        <a:srcRect/>
                        <a:stretch>
                          <a:fillRect/>
                        </a:stretch>
                      </pic:blipFill>
                      <pic:spPr>
                        <a:xfrm>
                          <a:off x="0" y="0"/>
                          <a:ext cx="5740400" cy="768985"/>
                        </a:xfrm>
                        <a:prstGeom prst="rect"/>
                        <a:ln/>
                      </pic:spPr>
                    </pic:pic>
                  </a:graphicData>
                </a:graphic>
              </wp:anchor>
            </w:drawing>
          </mc:Fallback>
        </mc:AlternateContent>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bookmarkStart w:colFirst="0" w:colLast="0" w:name="_heading=h.66ozpcyay17" w:id="3"/>
      <w:bookmarkEnd w:id="3"/>
      <w:r w:rsidDel="00000000" w:rsidR="00000000" w:rsidRPr="00000000">
        <w:rPr>
          <w:rFonts w:ascii="Arial" w:cs="Arial" w:eastAsia="Arial" w:hAnsi="Arial"/>
          <w:color w:val="074f6a"/>
          <w:sz w:val="28"/>
          <w:szCs w:val="28"/>
          <w:rtl w:val="0"/>
        </w:rPr>
        <w:t xml:space="preserve">Condiciones de anticipo, pagos parciales y totales para </w:t>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r w:rsidDel="00000000" w:rsidR="00000000" w:rsidRPr="00000000">
        <w:rPr>
          <w:rFonts w:ascii="Arial" w:cs="Arial" w:eastAsia="Arial" w:hAnsi="Arial"/>
          <w:color w:val="074f6a"/>
          <w:sz w:val="28"/>
          <w:szCs w:val="28"/>
          <w:rtl w:val="0"/>
        </w:rPr>
        <w:t xml:space="preserve">la confirmación de servicios:</w:t>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0E7">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0E8">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0EB">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 todos los casos, aplica recargo del 3 % por pagos realizados a través de PSE, Tarjeta Débito o Crédito.</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6">
      <w:pPr>
        <w:rPr>
          <w:rFonts w:ascii="Times New Roman" w:cs="Times New Roman" w:eastAsia="Times New Roman" w:hAnsi="Times New Roman"/>
          <w:b w:val="1"/>
          <w:bCs w:val="1"/>
          <w:color w:val="074f6a"/>
          <w:sz w:val="24"/>
          <w:szCs w:val="24"/>
        </w:rPr>
      </w:pPr>
      <w:r w:rsidDel="00000000" w:rsidR="00000000" w:rsidRPr="00000000">
        <w:rPr>
          <w:rFonts w:ascii="Arial" w:cs="Arial" w:eastAsia="Arial" w:hAnsi="Arial"/>
          <w:color w:val="074f6a"/>
          <w:sz w:val="28"/>
          <w:szCs w:val="28"/>
          <w:rtl w:val="0"/>
        </w:rPr>
        <w:t xml:space="preserve">Políticas de cancelación de servicios:</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2118</wp:posOffset>
                </wp:positionH>
                <wp:positionV relativeFrom="paragraph">
                  <wp:posOffset>-287019</wp:posOffset>
                </wp:positionV>
                <wp:extent cx="6398683" cy="678815"/>
                <wp:effectExtent b="0" l="0" r="0" t="0"/>
                <wp:wrapNone/>
                <wp:docPr id="2051284274" name=""/>
                <a:graphic>
                  <a:graphicData uri="http://schemas.microsoft.com/office/word/2010/wordprocessingGroup">
                    <wpg:wgp>
                      <wpg:cNvGrpSpPr/>
                      <wpg:grpSpPr>
                        <a:xfrm>
                          <a:off x="2146650" y="3440575"/>
                          <a:ext cx="6398683" cy="678815"/>
                          <a:chOff x="2146650" y="3440575"/>
                          <a:chExt cx="6398700" cy="678850"/>
                        </a:xfrm>
                      </wpg:grpSpPr>
                      <wpg:grpSp>
                        <wpg:cNvGrpSpPr/>
                        <wpg:grpSpPr>
                          <a:xfrm>
                            <a:off x="2146659" y="3440593"/>
                            <a:ext cx="6398683" cy="678815"/>
                            <a:chOff x="0" y="0"/>
                            <a:chExt cx="6398683" cy="678815"/>
                          </a:xfrm>
                        </wpg:grpSpPr>
                        <wps:wsp>
                          <wps:cNvSpPr/>
                          <wps:cNvPr id="4" name="Shape 4"/>
                          <wps:spPr>
                            <a:xfrm>
                              <a:off x="0" y="0"/>
                              <a:ext cx="6398675" cy="678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50334"/>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9" name="Shape 9"/>
                            <pic:cNvPicPr preferRelativeResize="0"/>
                          </pic:nvPicPr>
                          <pic:blipFill rotWithShape="1">
                            <a:blip r:embed="rId22">
                              <a:alphaModFix/>
                            </a:blip>
                            <a:srcRect b="0" l="0" r="0" t="0"/>
                            <a:stretch/>
                          </pic:blipFill>
                          <pic:spPr>
                            <a:xfrm>
                              <a:off x="5731933" y="0"/>
                              <a:ext cx="666750" cy="67881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2118</wp:posOffset>
                </wp:positionH>
                <wp:positionV relativeFrom="paragraph">
                  <wp:posOffset>-287019</wp:posOffset>
                </wp:positionV>
                <wp:extent cx="6398683" cy="678815"/>
                <wp:effectExtent b="0" l="0" r="0" t="0"/>
                <wp:wrapNone/>
                <wp:docPr id="2051284274" name="image14.png"/>
                <a:graphic>
                  <a:graphicData uri="http://schemas.openxmlformats.org/drawingml/2006/picture">
                    <pic:pic>
                      <pic:nvPicPr>
                        <pic:cNvPr id="0" name="image14.png"/>
                        <pic:cNvPicPr preferRelativeResize="0"/>
                      </pic:nvPicPr>
                      <pic:blipFill>
                        <a:blip r:embed="rId12"/>
                        <a:srcRect/>
                        <a:stretch>
                          <a:fillRect/>
                        </a:stretch>
                      </pic:blipFill>
                      <pic:spPr>
                        <a:xfrm>
                          <a:off x="0" y="0"/>
                          <a:ext cx="6398683" cy="678815"/>
                        </a:xfrm>
                        <a:prstGeom prst="rect"/>
                        <a:ln/>
                      </pic:spPr>
                    </pic:pic>
                  </a:graphicData>
                </a:graphic>
              </wp:anchor>
            </w:drawing>
          </mc:Fallback>
        </mc:AlternateConten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9">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0FA">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0FB">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0FC">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Fonts w:ascii="Times New Roman" w:cs="Times New Roman" w:eastAsia="Times New Roman" w:hAnsi="Times New Roman"/>
          <w:color w:val="222222"/>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-22859</wp:posOffset>
                </wp:positionH>
                <wp:positionV relativeFrom="paragraph">
                  <wp:posOffset>457200</wp:posOffset>
                </wp:positionV>
                <wp:extent cx="6353810" cy="618490"/>
                <wp:effectExtent b="0" l="0" r="0" t="0"/>
                <wp:wrapNone/>
                <wp:docPr id="2051284280" name=""/>
                <a:graphic>
                  <a:graphicData uri="http://schemas.microsoft.com/office/word/2010/wordprocessingGroup">
                    <wpg:wgp>
                      <wpg:cNvGrpSpPr/>
                      <wpg:grpSpPr>
                        <a:xfrm>
                          <a:off x="2169075" y="3470750"/>
                          <a:ext cx="6353810" cy="618490"/>
                          <a:chOff x="2169075" y="3470750"/>
                          <a:chExt cx="6353850" cy="618500"/>
                        </a:xfrm>
                      </wpg:grpSpPr>
                      <wpg:grpSp>
                        <wpg:cNvGrpSpPr/>
                        <wpg:grpSpPr>
                          <a:xfrm>
                            <a:off x="2169095" y="3470755"/>
                            <a:ext cx="6353810" cy="618490"/>
                            <a:chOff x="-22860" y="0"/>
                            <a:chExt cx="6354022" cy="618490"/>
                          </a:xfrm>
                        </wpg:grpSpPr>
                        <wps:wsp>
                          <wps:cNvSpPr/>
                          <wps:cNvPr id="4" name="Shape 4"/>
                          <wps:spPr>
                            <a:xfrm>
                              <a:off x="-22860" y="0"/>
                              <a:ext cx="6354000" cy="618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22860" y="568113"/>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23" name="Shape 23"/>
                            <pic:cNvPicPr preferRelativeResize="0"/>
                          </pic:nvPicPr>
                          <pic:blipFill rotWithShape="1">
                            <a:blip r:embed="rId23">
                              <a:alphaModFix/>
                            </a:blip>
                            <a:srcRect b="0" l="0" r="0" t="0"/>
                            <a:stretch/>
                          </pic:blipFill>
                          <pic:spPr>
                            <a:xfrm>
                              <a:off x="5723467" y="0"/>
                              <a:ext cx="607695" cy="6184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-22859</wp:posOffset>
                </wp:positionH>
                <wp:positionV relativeFrom="paragraph">
                  <wp:posOffset>457200</wp:posOffset>
                </wp:positionV>
                <wp:extent cx="6353810" cy="618490"/>
                <wp:effectExtent b="0" l="0" r="0" t="0"/>
                <wp:wrapNone/>
                <wp:docPr id="2051284280" name="image20.png"/>
                <a:graphic>
                  <a:graphicData uri="http://schemas.openxmlformats.org/drawingml/2006/picture">
                    <pic:pic>
                      <pic:nvPicPr>
                        <pic:cNvPr id="0" name="image20.png"/>
                        <pic:cNvPicPr preferRelativeResize="0"/>
                      </pic:nvPicPr>
                      <pic:blipFill>
                        <a:blip r:embed="rId12"/>
                        <a:srcRect/>
                        <a:stretch>
                          <a:fillRect/>
                        </a:stretch>
                      </pic:blipFill>
                      <pic:spPr>
                        <a:xfrm>
                          <a:off x="0" y="0"/>
                          <a:ext cx="6353810" cy="618490"/>
                        </a:xfrm>
                        <a:prstGeom prst="rect"/>
                        <a:ln/>
                      </pic:spPr>
                    </pic:pic>
                  </a:graphicData>
                </a:graphic>
              </wp:anchor>
            </w:drawing>
          </mc:Fallback>
        </mc:AlternateConten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bookmarkStart w:colFirst="0" w:colLast="0" w:name="_heading=h.v1af9rq7ow3p" w:id="4"/>
      <w:bookmarkEnd w:id="4"/>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headerReference r:id="rId24" w:type="default"/>
      <w:headerReference r:id="rId25" w:type="first"/>
      <w:headerReference r:id="rId26" w:type="even"/>
      <w:footerReference r:id="rId27" w:type="default"/>
      <w:footerReference r:id="rId28" w:type="first"/>
      <w:pgSz w:h="15840" w:w="12240" w:orient="portrait"/>
      <w:pgMar w:bottom="1440" w:top="1440" w:left="1080" w:right="1080" w:header="708" w:footer="51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7">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298529</wp:posOffset>
              </wp:positionH>
              <wp:positionV relativeFrom="paragraph">
                <wp:posOffset>-330686</wp:posOffset>
              </wp:positionV>
              <wp:extent cx="5803743" cy="398824"/>
              <wp:effectExtent b="0" l="0" r="0" t="0"/>
              <wp:wrapNone/>
              <wp:docPr id="2051284279" name=""/>
              <a:graphic>
                <a:graphicData uri="http://schemas.microsoft.com/office/word/2010/wordprocessingShape">
                  <wps:wsp>
                    <wps:cNvSpPr/>
                    <wps:cNvPr id="20" name="Shape 20"/>
                    <wps:spPr>
                      <a:xfrm>
                        <a:off x="2448891" y="3585351"/>
                        <a:ext cx="5794218" cy="389299"/>
                      </a:xfrm>
                      <a:prstGeom prst="rect">
                        <a:avLst/>
                      </a:prstGeom>
                      <a:noFill/>
                      <a:ln>
                        <a:noFill/>
                      </a:ln>
                    </wps:spPr>
                    <wps:txbx>
                      <w:txbxContent>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310 640 3296 – 313 467 0556 – 310 640 3034 – 310 820 2776 – 310 237 5979</w:t>
                          </w:r>
                        </w:p>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467886"/>
                              <w:sz w:val="22"/>
                              <w:u w:val="single"/>
                              <w:vertAlign w:val="baseline"/>
                            </w:rPr>
                            <w:t xml:space="preserve">contacto@volandoviajes.com.co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298529</wp:posOffset>
              </wp:positionH>
              <wp:positionV relativeFrom="paragraph">
                <wp:posOffset>-330686</wp:posOffset>
              </wp:positionV>
              <wp:extent cx="5803743" cy="398824"/>
              <wp:effectExtent b="0" l="0" r="0" t="0"/>
              <wp:wrapNone/>
              <wp:docPr id="2051284279" name="image19.png"/>
              <a:graphic>
                <a:graphicData uri="http://schemas.openxmlformats.org/drawingml/2006/picture">
                  <pic:pic>
                    <pic:nvPicPr>
                      <pic:cNvPr id="0" name="image19.png"/>
                      <pic:cNvPicPr preferRelativeResize="0"/>
                    </pic:nvPicPr>
                    <pic:blipFill>
                      <a:blip r:embed="rId1"/>
                      <a:srcRect/>
                      <a:stretch>
                        <a:fillRect/>
                      </a:stretch>
                    </pic:blipFill>
                    <pic:spPr>
                      <a:xfrm>
                        <a:off x="0" y="0"/>
                        <a:ext cx="5803743" cy="398824"/>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633742</wp:posOffset>
          </wp:positionH>
          <wp:positionV relativeFrom="paragraph">
            <wp:posOffset>63331</wp:posOffset>
          </wp:positionV>
          <wp:extent cx="5133315" cy="219999"/>
          <wp:effectExtent b="0" l="0" r="0" t="0"/>
          <wp:wrapNone/>
          <wp:docPr id="2051284291" name="image11.png"/>
          <a:graphic>
            <a:graphicData uri="http://schemas.openxmlformats.org/drawingml/2006/picture">
              <pic:pic>
                <pic:nvPicPr>
                  <pic:cNvPr id="0" name="image11.png"/>
                  <pic:cNvPicPr preferRelativeResize="0"/>
                </pic:nvPicPr>
                <pic:blipFill>
                  <a:blip r:embed="rId2"/>
                  <a:srcRect b="0" l="0" r="0" t="0"/>
                  <a:stretch>
                    <a:fillRect/>
                  </a:stretch>
                </pic:blipFill>
                <pic:spPr>
                  <a:xfrm>
                    <a:off x="0" y="0"/>
                    <a:ext cx="5133315" cy="219999"/>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298529</wp:posOffset>
              </wp:positionH>
              <wp:positionV relativeFrom="paragraph">
                <wp:posOffset>-329948</wp:posOffset>
              </wp:positionV>
              <wp:extent cx="5803743" cy="398824"/>
              <wp:effectExtent b="0" l="0" r="0" t="0"/>
              <wp:wrapNone/>
              <wp:docPr id="2051284277" name=""/>
              <a:graphic>
                <a:graphicData uri="http://schemas.microsoft.com/office/word/2010/wordprocessingShape">
                  <wps:wsp>
                    <wps:cNvSpPr/>
                    <wps:cNvPr id="16" name="Shape 16"/>
                    <wps:spPr>
                      <a:xfrm>
                        <a:off x="2448891" y="3585351"/>
                        <a:ext cx="5794218" cy="389299"/>
                      </a:xfrm>
                      <a:prstGeom prst="rect">
                        <a:avLst/>
                      </a:prstGeom>
                      <a:noFill/>
                      <a:ln>
                        <a:noFill/>
                      </a:ln>
                    </wps:spPr>
                    <wps:txbx>
                      <w:txbxContent>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310 640 3296 – 313 467 0556 – 310 640 3034 – 310 820 2776 – 310 237 5979</w:t>
                          </w:r>
                        </w:p>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467886"/>
                              <w:sz w:val="22"/>
                              <w:u w:val="single"/>
                              <w:vertAlign w:val="baseline"/>
                            </w:rPr>
                            <w:t xml:space="preserve">contacto@volandoviajes.com.co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298529</wp:posOffset>
              </wp:positionH>
              <wp:positionV relativeFrom="paragraph">
                <wp:posOffset>-329948</wp:posOffset>
              </wp:positionV>
              <wp:extent cx="5803743" cy="398824"/>
              <wp:effectExtent b="0" l="0" r="0" t="0"/>
              <wp:wrapNone/>
              <wp:docPr id="2051284277" name="image17.png"/>
              <a:graphic>
                <a:graphicData uri="http://schemas.openxmlformats.org/drawingml/2006/picture">
                  <pic:pic>
                    <pic:nvPicPr>
                      <pic:cNvPr id="0" name="image17.png"/>
                      <pic:cNvPicPr preferRelativeResize="0"/>
                    </pic:nvPicPr>
                    <pic:blipFill>
                      <a:blip r:embed="rId1"/>
                      <a:srcRect/>
                      <a:stretch>
                        <a:fillRect/>
                      </a:stretch>
                    </pic:blipFill>
                    <pic:spPr>
                      <a:xfrm>
                        <a:off x="0" y="0"/>
                        <a:ext cx="5803743" cy="398824"/>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633742</wp:posOffset>
          </wp:positionH>
          <wp:positionV relativeFrom="paragraph">
            <wp:posOffset>62945</wp:posOffset>
          </wp:positionV>
          <wp:extent cx="5133315" cy="219999"/>
          <wp:effectExtent b="0" l="0" r="0" t="0"/>
          <wp:wrapNone/>
          <wp:docPr id="2051284290" name="image11.png"/>
          <a:graphic>
            <a:graphicData uri="http://schemas.openxmlformats.org/drawingml/2006/picture">
              <pic:pic>
                <pic:nvPicPr>
                  <pic:cNvPr id="0" name="image11.png"/>
                  <pic:cNvPicPr preferRelativeResize="0"/>
                </pic:nvPicPr>
                <pic:blipFill>
                  <a:blip r:embed="rId2"/>
                  <a:srcRect b="0" l="0" r="0" t="0"/>
                  <a:stretch>
                    <a:fillRect/>
                  </a:stretch>
                </pic:blipFill>
                <pic:spPr>
                  <a:xfrm>
                    <a:off x="0" y="0"/>
                    <a:ext cx="5133315" cy="219999"/>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3.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mc:AlternateContent>
        <mc:Choice Requires="wpg">
          <w:drawing>
            <wp:anchor allowOverlap="1" behindDoc="0" distB="228600" distT="228600" distL="114300" distR="114300" hidden="0" layoutInCell="1" locked="0" relativeHeight="0" simplePos="0">
              <wp:simplePos x="0" y="0"/>
              <wp:positionH relativeFrom="margin">
                <wp:posOffset>6729201</wp:posOffset>
              </wp:positionH>
              <wp:positionV relativeFrom="page">
                <wp:posOffset>-47094</wp:posOffset>
              </wp:positionV>
              <wp:extent cx="325120" cy="534035"/>
              <wp:effectExtent b="0" l="0" r="0" t="0"/>
              <wp:wrapTopAndBottom distB="228600" distT="228600"/>
              <wp:docPr id="2051284272" name=""/>
              <a:graphic>
                <a:graphicData uri="http://schemas.microsoft.com/office/word/2010/wordprocessingShape">
                  <wps:wsp>
                    <wps:cNvSpPr/>
                    <wps:cNvPr id="2" name="Shape 2"/>
                    <wps:spPr>
                      <a:xfrm>
                        <a:off x="5188203" y="3517745"/>
                        <a:ext cx="315595" cy="524510"/>
                      </a:xfrm>
                      <a:prstGeom prst="rect">
                        <a:avLst/>
                      </a:prstGeom>
                      <a:solidFill>
                        <a:schemeClr val="accent1"/>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ffffff"/>
                              <w:sz w:val="24"/>
                              <w:vertAlign w:val="baseline"/>
                            </w:rPr>
                            <w:t xml:space="preserve">0</w:t>
                          </w:r>
                        </w:p>
                      </w:txbxContent>
                    </wps:txbx>
                    <wps:bodyPr anchorCtr="0" anchor="b" bIns="45700" lIns="91425" spcFirstLastPara="1" rIns="91425" wrap="square" tIns="45700">
                      <a:noAutofit/>
                    </wps:bodyPr>
                  </wps:wsp>
                </a:graphicData>
              </a:graphic>
            </wp:anchor>
          </w:drawing>
        </mc:Choice>
        <mc:Fallback>
          <w:drawing>
            <wp:anchor allowOverlap="1" behindDoc="0" distB="228600" distT="228600" distL="114300" distR="114300" hidden="0" layoutInCell="1" locked="0" relativeHeight="0" simplePos="0">
              <wp:simplePos x="0" y="0"/>
              <wp:positionH relativeFrom="margin">
                <wp:posOffset>6729201</wp:posOffset>
              </wp:positionH>
              <wp:positionV relativeFrom="page">
                <wp:posOffset>-47094</wp:posOffset>
              </wp:positionV>
              <wp:extent cx="325120" cy="534035"/>
              <wp:effectExtent b="0" l="0" r="0" t="0"/>
              <wp:wrapTopAndBottom distB="228600" distT="228600"/>
              <wp:docPr id="2051284272"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325120" cy="534035"/>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-270932</wp:posOffset>
          </wp:positionH>
          <wp:positionV relativeFrom="paragraph">
            <wp:posOffset>-229234</wp:posOffset>
          </wp:positionV>
          <wp:extent cx="632298" cy="519012"/>
          <wp:effectExtent b="0" l="0" r="0" t="0"/>
          <wp:wrapNone/>
          <wp:docPr id="205128427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2298" cy="519012"/>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0"/>
      <w:numFmt w:val="bullet"/>
      <w:lvlText w:val="-"/>
      <w:lvlJc w:val="left"/>
      <w:pPr>
        <w:ind w:left="1080" w:hanging="360"/>
      </w:pPr>
      <w:rPr>
        <w:rFonts w:ascii="Times New Roman" w:cs="Times New Roman" w:eastAsia="Times New Roman" w:hAnsi="Times New Roman"/>
        <w:b w:val="1"/>
        <w:bCs w:val="1"/>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table" w:styleId="TableNormal6" w:customStyle="1">
    <w:name w:val="Table Normal"/>
    <w:tblPr>
      <w:tblCellMar>
        <w:top w:w="0.0" w:type="dxa"/>
        <w:left w:w="0.0" w:type="dxa"/>
        <w:bottom w:w="0.0" w:type="dxa"/>
        <w:right w:w="0.0" w:type="dxa"/>
      </w:tblCellMar>
    </w:tblPr>
  </w:style>
  <w:style w:type="table" w:styleId="TableNormal7" w:customStyle="1">
    <w:name w:val="Table Normal"/>
    <w:tblPr>
      <w:tblCellMar>
        <w:top w:w="0.0" w:type="dxa"/>
        <w:left w:w="0.0" w:type="dxa"/>
        <w:bottom w:w="0.0" w:type="dxa"/>
        <w:right w:w="0.0" w:type="dxa"/>
      </w:tblCellMar>
    </w:tblPr>
  </w:style>
  <w:style w:type="table" w:styleId="TableNormal8" w:customStyle="1">
    <w:name w:val="Table Normal"/>
    <w:tblPr>
      <w:tblCellMar>
        <w:top w:w="0.0" w:type="dxa"/>
        <w:left w:w="0.0" w:type="dxa"/>
        <w:bottom w:w="0.0" w:type="dxa"/>
        <w:right w:w="0.0" w:type="dxa"/>
      </w:tblCellMar>
    </w:tblPr>
  </w:style>
  <w:style w:type="table" w:styleId="TableNormal9"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link w:val="SinespaciadoCar"/>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9"/>
    <w:tblPr>
      <w:tblStyleRowBandSize w:val="1"/>
      <w:tblStyleColBandSize w:val="1"/>
      <w:tblCellMar>
        <w:left w:w="115.0" w:type="dxa"/>
        <w:right w:w="115.0" w:type="dxa"/>
      </w:tblCellMar>
    </w:tblPr>
  </w:style>
  <w:style w:type="table" w:styleId="a0" w:customStyle="1">
    <w:basedOn w:val="TableNormal9"/>
    <w:tblPr>
      <w:tblStyleRowBandSize w:val="1"/>
      <w:tblStyleColBandSize w:val="1"/>
      <w:tblCellMar>
        <w:left w:w="115.0" w:type="dxa"/>
        <w:right w:w="115.0" w:type="dxa"/>
      </w:tblCellMar>
    </w:tblPr>
  </w:style>
  <w:style w:type="table" w:styleId="a1" w:customStyle="1">
    <w:basedOn w:val="TableNormal9"/>
    <w:tblPr>
      <w:tblStyleRowBandSize w:val="1"/>
      <w:tblStyleColBandSize w:val="1"/>
      <w:tblCellMar>
        <w:left w:w="115.0" w:type="dxa"/>
        <w:right w:w="115.0" w:type="dxa"/>
      </w:tblCellMar>
    </w:tblPr>
  </w:style>
  <w:style w:type="table" w:styleId="a2" w:customStyle="1">
    <w:basedOn w:val="TableNormal9"/>
    <w:tblPr>
      <w:tblStyleRowBandSize w:val="1"/>
      <w:tblStyleColBandSize w:val="1"/>
      <w:tblCellMar>
        <w:left w:w="115.0" w:type="dxa"/>
        <w:right w:w="115.0" w:type="dxa"/>
      </w:tblCellMar>
    </w:tblPr>
  </w:style>
  <w:style w:type="table" w:styleId="a3" w:customStyle="1">
    <w:basedOn w:val="TableNormal9"/>
    <w:tblPr>
      <w:tblStyleRowBandSize w:val="1"/>
      <w:tblStyleColBandSize w:val="1"/>
      <w:tblCellMar>
        <w:left w:w="115.0" w:type="dxa"/>
        <w:right w:w="115.0" w:type="dxa"/>
      </w:tblCellMar>
    </w:tblPr>
  </w:style>
  <w:style w:type="table" w:styleId="a4" w:customStyle="1">
    <w:basedOn w:val="TableNormal9"/>
    <w:tblPr>
      <w:tblStyleRowBandSize w:val="1"/>
      <w:tblStyleColBandSize w:val="1"/>
      <w:tblCellMar>
        <w:left w:w="115.0" w:type="dxa"/>
        <w:right w:w="115.0" w:type="dxa"/>
      </w:tblCellMar>
    </w:tblPr>
  </w:style>
  <w:style w:type="table" w:styleId="a5" w:customStyle="1">
    <w:basedOn w:val="TableNormal9"/>
    <w:tblPr>
      <w:tblStyleRowBandSize w:val="1"/>
      <w:tblStyleColBandSize w:val="1"/>
      <w:tblCellMar>
        <w:left w:w="115.0" w:type="dxa"/>
        <w:right w:w="115.0" w:type="dxa"/>
      </w:tblCellMar>
    </w:tblPr>
  </w:style>
  <w:style w:type="table" w:styleId="a6" w:customStyle="1">
    <w:basedOn w:val="TableNormal9"/>
    <w:tblPr>
      <w:tblStyleRowBandSize w:val="1"/>
      <w:tblStyleColBandSize w:val="1"/>
      <w:tblCellMar>
        <w:left w:w="115.0" w:type="dxa"/>
        <w:right w:w="115.0" w:type="dxa"/>
      </w:tblCellMar>
    </w:tblPr>
  </w:style>
  <w:style w:type="table" w:styleId="a7" w:customStyle="1">
    <w:basedOn w:val="TableNormal8"/>
    <w:tblPr>
      <w:tblStyleRowBandSize w:val="1"/>
      <w:tblStyleColBandSize w:val="1"/>
      <w:tblCellMar>
        <w:left w:w="115.0" w:type="dxa"/>
        <w:right w:w="115.0" w:type="dxa"/>
      </w:tblCellMar>
    </w:tblPr>
  </w:style>
  <w:style w:type="table" w:styleId="a8" w:customStyle="1">
    <w:basedOn w:val="TableNormal8"/>
    <w:tblPr>
      <w:tblStyleRowBandSize w:val="1"/>
      <w:tblStyleColBandSize w:val="1"/>
      <w:tblCellMar>
        <w:left w:w="115.0" w:type="dxa"/>
        <w:right w:w="115.0" w:type="dxa"/>
      </w:tblCellMar>
    </w:tblPr>
  </w:style>
  <w:style w:type="table" w:styleId="a9" w:customStyle="1">
    <w:basedOn w:val="TableNormal8"/>
    <w:tblPr>
      <w:tblStyleRowBandSize w:val="1"/>
      <w:tblStyleColBandSize w:val="1"/>
      <w:tblCellMar>
        <w:left w:w="115.0" w:type="dxa"/>
        <w:right w:w="115.0" w:type="dxa"/>
      </w:tblCellMar>
    </w:tblPr>
  </w:style>
  <w:style w:type="table" w:styleId="aa" w:customStyle="1">
    <w:basedOn w:val="TableNormal8"/>
    <w:tblPr>
      <w:tblStyleRowBandSize w:val="1"/>
      <w:tblStyleColBandSize w:val="1"/>
      <w:tblCellMar>
        <w:left w:w="115.0" w:type="dxa"/>
        <w:right w:w="115.0" w:type="dxa"/>
      </w:tblCellMar>
    </w:tblPr>
  </w:style>
  <w:style w:type="table" w:styleId="ab" w:customStyle="1">
    <w:basedOn w:val="TableNormal7"/>
    <w:tblPr>
      <w:tblStyleRowBandSize w:val="1"/>
      <w:tblStyleColBandSize w:val="1"/>
      <w:tblCellMar>
        <w:left w:w="115.0" w:type="dxa"/>
        <w:right w:w="115.0" w:type="dxa"/>
      </w:tblCellMar>
    </w:tblPr>
  </w:style>
  <w:style w:type="table" w:styleId="ac" w:customStyle="1">
    <w:basedOn w:val="TableNormal7"/>
    <w:tblPr>
      <w:tblStyleRowBandSize w:val="1"/>
      <w:tblStyleColBandSize w:val="1"/>
      <w:tblCellMar>
        <w:left w:w="115.0" w:type="dxa"/>
        <w:right w:w="115.0" w:type="dxa"/>
      </w:tblCellMar>
    </w:tblPr>
  </w:style>
  <w:style w:type="table" w:styleId="ad" w:customStyle="1">
    <w:basedOn w:val="TableNormal7"/>
    <w:tblPr>
      <w:tblStyleRowBandSize w:val="1"/>
      <w:tblStyleColBandSize w:val="1"/>
      <w:tblCellMar>
        <w:left w:w="115.0" w:type="dxa"/>
        <w:right w:w="115.0" w:type="dxa"/>
      </w:tblCellMar>
    </w:tblPr>
  </w:style>
  <w:style w:type="table" w:styleId="ae" w:customStyle="1">
    <w:basedOn w:val="TableNormal7"/>
    <w:tblPr>
      <w:tblStyleRowBandSize w:val="1"/>
      <w:tblStyleColBandSize w:val="1"/>
      <w:tblCellMar>
        <w:left w:w="115.0" w:type="dxa"/>
        <w:right w:w="115.0" w:type="dxa"/>
      </w:tblCellMar>
    </w:tblPr>
  </w:style>
  <w:style w:type="table" w:styleId="af" w:customStyle="1">
    <w:basedOn w:val="TableNormal6"/>
    <w:tblPr>
      <w:tblStyleRowBandSize w:val="1"/>
      <w:tblStyleColBandSize w:val="1"/>
      <w:tblCellMar>
        <w:left w:w="115.0" w:type="dxa"/>
        <w:right w:w="115.0" w:type="dxa"/>
      </w:tblCellMar>
    </w:tblPr>
  </w:style>
  <w:style w:type="table" w:styleId="af0" w:customStyle="1">
    <w:basedOn w:val="TableNormal6"/>
    <w:tblPr>
      <w:tblStyleRowBandSize w:val="1"/>
      <w:tblStyleColBandSize w:val="1"/>
      <w:tblCellMar>
        <w:left w:w="115.0" w:type="dxa"/>
        <w:right w:w="115.0" w:type="dxa"/>
      </w:tblCellMar>
    </w:tblPr>
  </w:style>
  <w:style w:type="table" w:styleId="af1" w:customStyle="1">
    <w:basedOn w:val="TableNormal6"/>
    <w:tblPr>
      <w:tblStyleRowBandSize w:val="1"/>
      <w:tblStyleColBandSize w:val="1"/>
      <w:tblCellMar>
        <w:left w:w="115.0" w:type="dxa"/>
        <w:right w:w="115.0" w:type="dxa"/>
      </w:tblCellMar>
    </w:tblPr>
  </w:style>
  <w:style w:type="table" w:styleId="af2" w:customStyle="1">
    <w:basedOn w:val="TableNormal6"/>
    <w:tblPr>
      <w:tblStyleRowBandSize w:val="1"/>
      <w:tblStyleColBandSize w:val="1"/>
      <w:tblCellMar>
        <w:left w:w="115.0" w:type="dxa"/>
        <w:right w:w="115.0" w:type="dxa"/>
      </w:tblCellMar>
    </w:tblPr>
  </w:style>
  <w:style w:type="table" w:styleId="af3" w:customStyle="1">
    <w:basedOn w:val="TableNormal5"/>
    <w:tblPr>
      <w:tblStyleRowBandSize w:val="1"/>
      <w:tblStyleColBandSize w:val="1"/>
      <w:tblCellMar>
        <w:left w:w="115.0" w:type="dxa"/>
        <w:right w:w="115.0" w:type="dxa"/>
      </w:tblCellMar>
    </w:tblPr>
  </w:style>
  <w:style w:type="table" w:styleId="af4" w:customStyle="1">
    <w:basedOn w:val="TableNormal5"/>
    <w:tblPr>
      <w:tblStyleRowBandSize w:val="1"/>
      <w:tblStyleColBandSize w:val="1"/>
      <w:tblCellMar>
        <w:left w:w="115.0" w:type="dxa"/>
        <w:right w:w="115.0" w:type="dxa"/>
      </w:tblCellMar>
    </w:tblPr>
  </w:style>
  <w:style w:type="table" w:styleId="af5" w:customStyle="1">
    <w:basedOn w:val="TableNormal5"/>
    <w:tblPr>
      <w:tblStyleRowBandSize w:val="1"/>
      <w:tblStyleColBandSize w:val="1"/>
      <w:tblCellMar>
        <w:left w:w="115.0" w:type="dxa"/>
        <w:right w:w="115.0" w:type="dxa"/>
      </w:tblCellMar>
    </w:tblPr>
  </w:style>
  <w:style w:type="table" w:styleId="af6" w:customStyle="1">
    <w:basedOn w:val="TableNormal5"/>
    <w:tblPr>
      <w:tblStyleRowBandSize w:val="1"/>
      <w:tblStyleColBandSize w:val="1"/>
      <w:tblCellMar>
        <w:left w:w="115.0" w:type="dxa"/>
        <w:right w:w="115.0" w:type="dxa"/>
      </w:tblCellMar>
    </w:tblPr>
  </w:style>
  <w:style w:type="table" w:styleId="af7" w:customStyle="1">
    <w:basedOn w:val="TableNormal4"/>
    <w:tblPr>
      <w:tblStyleRowBandSize w:val="1"/>
      <w:tblStyleColBandSize w:val="1"/>
      <w:tblCellMar>
        <w:left w:w="115.0" w:type="dxa"/>
        <w:right w:w="115.0" w:type="dxa"/>
      </w:tblCellMar>
    </w:tblPr>
  </w:style>
  <w:style w:type="table" w:styleId="af8" w:customStyle="1">
    <w:basedOn w:val="TableNormal4"/>
    <w:tblPr>
      <w:tblStyleRowBandSize w:val="1"/>
      <w:tblStyleColBandSize w:val="1"/>
      <w:tblCellMar>
        <w:left w:w="115.0" w:type="dxa"/>
        <w:right w:w="115.0" w:type="dxa"/>
      </w:tblCellMar>
    </w:tblPr>
  </w:style>
  <w:style w:type="table" w:styleId="af9" w:customStyle="1">
    <w:basedOn w:val="TableNormal4"/>
    <w:tblPr>
      <w:tblStyleRowBandSize w:val="1"/>
      <w:tblStyleColBandSize w:val="1"/>
      <w:tblCellMar>
        <w:left w:w="115.0" w:type="dxa"/>
        <w:right w:w="115.0" w:type="dxa"/>
      </w:tblCellMar>
    </w:tblPr>
  </w:style>
  <w:style w:type="table" w:styleId="afa" w:customStyle="1">
    <w:basedOn w:val="TableNormal4"/>
    <w:tblPr>
      <w:tblStyleRowBandSize w:val="1"/>
      <w:tblStyleColBandSize w:val="1"/>
      <w:tblCellMar>
        <w:left w:w="115.0" w:type="dxa"/>
        <w:right w:w="115.0" w:type="dxa"/>
      </w:tblCellMar>
    </w:tblPr>
  </w:style>
  <w:style w:type="table" w:styleId="afb" w:customStyle="1">
    <w:basedOn w:val="TableNormal3"/>
    <w:tblPr>
      <w:tblStyleRowBandSize w:val="1"/>
      <w:tblStyleColBandSize w:val="1"/>
      <w:tblCellMar>
        <w:left w:w="115.0" w:type="dxa"/>
        <w:right w:w="115.0" w:type="dxa"/>
      </w:tblCellMar>
    </w:tblPr>
  </w:style>
  <w:style w:type="table" w:styleId="afc" w:customStyle="1">
    <w:basedOn w:val="TableNormal3"/>
    <w:tblPr>
      <w:tblStyleRowBandSize w:val="1"/>
      <w:tblStyleColBandSize w:val="1"/>
      <w:tblCellMar>
        <w:left w:w="115.0" w:type="dxa"/>
        <w:right w:w="115.0" w:type="dxa"/>
      </w:tblCellMar>
    </w:tblPr>
  </w:style>
  <w:style w:type="table" w:styleId="afd" w:customStyle="1">
    <w:basedOn w:val="TableNormal3"/>
    <w:tblPr>
      <w:tblStyleRowBandSize w:val="1"/>
      <w:tblStyleColBandSize w:val="1"/>
      <w:tblCellMar>
        <w:left w:w="115.0" w:type="dxa"/>
        <w:right w:w="115.0" w:type="dxa"/>
      </w:tblCellMar>
    </w:tblPr>
  </w:style>
  <w:style w:type="table" w:styleId="afe" w:customStyle="1">
    <w:basedOn w:val="TableNormal3"/>
    <w:tblPr>
      <w:tblStyleRowBandSize w:val="1"/>
      <w:tblStyleColBandSize w:val="1"/>
      <w:tblCellMar>
        <w:left w:w="115.0" w:type="dxa"/>
        <w:right w:w="115.0" w:type="dxa"/>
      </w:tblCellMar>
    </w:tblPr>
  </w:style>
  <w:style w:type="table" w:styleId="aff" w:customStyle="1">
    <w:basedOn w:val="TableNormal2"/>
    <w:tblPr>
      <w:tblStyleRowBandSize w:val="1"/>
      <w:tblStyleColBandSize w:val="1"/>
      <w:tblCellMar>
        <w:left w:w="115.0" w:type="dxa"/>
        <w:right w:w="115.0" w:type="dxa"/>
      </w:tblCellMar>
    </w:tblPr>
  </w:style>
  <w:style w:type="table" w:styleId="aff0" w:customStyle="1">
    <w:basedOn w:val="TableNormal2"/>
    <w:tblPr>
      <w:tblStyleRowBandSize w:val="1"/>
      <w:tblStyleColBandSize w:val="1"/>
      <w:tblCellMar>
        <w:left w:w="115.0" w:type="dxa"/>
        <w:right w:w="115.0" w:type="dxa"/>
      </w:tblCellMar>
    </w:tblPr>
  </w:style>
  <w:style w:type="table" w:styleId="aff1" w:customStyle="1">
    <w:basedOn w:val="TableNormal2"/>
    <w:tblPr>
      <w:tblStyleRowBandSize w:val="1"/>
      <w:tblStyleColBandSize w:val="1"/>
      <w:tblCellMar>
        <w:left w:w="115.0" w:type="dxa"/>
        <w:right w:w="115.0" w:type="dxa"/>
      </w:tblCellMar>
    </w:tblPr>
  </w:style>
  <w:style w:type="table" w:styleId="aff2" w:customStyle="1">
    <w:basedOn w:val="TableNormal2"/>
    <w:tblPr>
      <w:tblStyleRowBandSize w:val="1"/>
      <w:tblStyleColBandSize w:val="1"/>
      <w:tblCellMar>
        <w:left w:w="115.0" w:type="dxa"/>
        <w:right w:w="115.0" w:type="dxa"/>
      </w:tblCellMar>
    </w:tblPr>
  </w:style>
  <w:style w:type="table" w:styleId="aff3" w:customStyle="1">
    <w:basedOn w:val="TableNormal2"/>
    <w:tblPr>
      <w:tblStyleRowBandSize w:val="1"/>
      <w:tblStyleColBandSize w:val="1"/>
      <w:tblCellMar>
        <w:left w:w="115.0" w:type="dxa"/>
        <w:right w:w="115.0" w:type="dxa"/>
      </w:tblCellMar>
    </w:tblPr>
  </w:style>
  <w:style w:type="table" w:styleId="aff4" w:customStyle="1">
    <w:basedOn w:val="TableNormal1"/>
    <w:tblPr>
      <w:tblStyleRowBandSize w:val="1"/>
      <w:tblStyleColBandSize w:val="1"/>
      <w:tblCellMar>
        <w:left w:w="115.0" w:type="dxa"/>
        <w:right w:w="115.0" w:type="dxa"/>
      </w:tblCellMar>
    </w:tblPr>
  </w:style>
  <w:style w:type="table" w:styleId="aff5" w:customStyle="1">
    <w:basedOn w:val="TableNormal1"/>
    <w:tblPr>
      <w:tblStyleRowBandSize w:val="1"/>
      <w:tblStyleColBandSize w:val="1"/>
      <w:tblCellMar>
        <w:left w:w="115.0" w:type="dxa"/>
        <w:right w:w="115.0" w:type="dxa"/>
      </w:tblCellMar>
    </w:tblPr>
  </w:style>
  <w:style w:type="table" w:styleId="aff6" w:customStyle="1">
    <w:basedOn w:val="TableNormal1"/>
    <w:tblPr>
      <w:tblStyleRowBandSize w:val="1"/>
      <w:tblStyleColBandSize w:val="1"/>
      <w:tblCellMar>
        <w:left w:w="115.0" w:type="dxa"/>
        <w:right w:w="115.0" w:type="dxa"/>
      </w:tblCellMar>
    </w:tblPr>
  </w:style>
  <w:style w:type="table" w:styleId="aff7" w:customStyle="1">
    <w:basedOn w:val="TableNormal1"/>
    <w:tblPr>
      <w:tblStyleRowBandSize w:val="1"/>
      <w:tblStyleColBandSize w:val="1"/>
      <w:tblCellMar>
        <w:left w:w="115.0" w:type="dxa"/>
        <w:right w:w="115.0" w:type="dxa"/>
      </w:tblCellMar>
    </w:tblPr>
  </w:style>
  <w:style w:type="table" w:styleId="aff8" w:customStyle="1">
    <w:basedOn w:val="TableNormal1"/>
    <w:tblPr>
      <w:tblStyleRowBandSize w:val="1"/>
      <w:tblStyleColBandSize w:val="1"/>
      <w:tblCellMar>
        <w:left w:w="115.0" w:type="dxa"/>
        <w:right w:w="115.0" w:type="dxa"/>
      </w:tblCellMar>
    </w:tblPr>
  </w:style>
  <w:style w:type="table" w:styleId="aff9" w:customStyle="1">
    <w:basedOn w:val="TableNormal0"/>
    <w:tblPr>
      <w:tblStyleRowBandSize w:val="1"/>
      <w:tblStyleColBandSize w:val="1"/>
      <w:tblCellMar>
        <w:left w:w="115.0" w:type="dxa"/>
        <w:right w:w="115.0" w:type="dxa"/>
      </w:tblCellMar>
    </w:tblPr>
  </w:style>
  <w:style w:type="table" w:styleId="affa" w:customStyle="1">
    <w:basedOn w:val="TableNormal0"/>
    <w:tblPr>
      <w:tblStyleRowBandSize w:val="1"/>
      <w:tblStyleColBandSize w:val="1"/>
      <w:tblCellMar>
        <w:left w:w="115.0" w:type="dxa"/>
        <w:right w:w="115.0" w:type="dxa"/>
      </w:tblCellMar>
    </w:tblPr>
  </w:style>
  <w:style w:type="table" w:styleId="affb" w:customStyle="1">
    <w:basedOn w:val="TableNormal0"/>
    <w:tblPr>
      <w:tblStyleRowBandSize w:val="1"/>
      <w:tblStyleColBandSize w:val="1"/>
      <w:tblCellMar>
        <w:left w:w="115.0" w:type="dxa"/>
        <w:right w:w="115.0" w:type="dxa"/>
      </w:tblCellMar>
    </w:tblPr>
  </w:style>
  <w:style w:type="table" w:styleId="affc" w:customStyle="1">
    <w:basedOn w:val="TableNormal0"/>
    <w:tblPr>
      <w:tblStyleRowBandSize w:val="1"/>
      <w:tblStyleColBandSize w:val="1"/>
      <w:tblCellMar>
        <w:left w:w="115.0" w:type="dxa"/>
        <w:right w:w="115.0" w:type="dxa"/>
      </w:tblCellMar>
    </w:tblPr>
  </w:style>
  <w:style w:type="table" w:styleId="affd" w:customStyle="1">
    <w:basedOn w:val="TableNormal0"/>
    <w:tblPr>
      <w:tblStyleRowBandSize w:val="1"/>
      <w:tblStyleColBandSize w:val="1"/>
      <w:tblCellMar>
        <w:left w:w="115.0" w:type="dxa"/>
        <w:right w:w="115.0" w:type="dxa"/>
      </w:tblCellMar>
    </w:tblPr>
  </w:style>
  <w:style w:type="character" w:styleId="SinespaciadoCar" w:customStyle="1">
    <w:name w:val="Sin espaciado Car"/>
    <w:basedOn w:val="Fuentedeprrafopredeter"/>
    <w:link w:val="Sinespaciado"/>
    <w:uiPriority w:val="1"/>
    <w:rsid w:val="00D2141A"/>
  </w:style>
  <w:style w:type="character" w:styleId="Hipervnculo">
    <w:name w:val="Hyperlink"/>
    <w:basedOn w:val="Fuentedeprrafopredeter"/>
    <w:uiPriority w:val="99"/>
    <w:unhideWhenUsed w:val="1"/>
    <w:rsid w:val="00D2141A"/>
    <w:rPr>
      <w:color w:val="467886" w:themeColor="hyperlink"/>
      <w:u w:val="single"/>
    </w:rPr>
  </w:style>
  <w:style w:type="paragraph" w:styleId="Default" w:customStyle="1">
    <w:name w:val="Default"/>
    <w:rsid w:val="00A8253D"/>
    <w:pPr>
      <w:autoSpaceDE w:val="0"/>
      <w:autoSpaceDN w:val="0"/>
      <w:adjustRightInd w:val="0"/>
      <w:spacing w:after="0" w:line="240" w:lineRule="auto"/>
    </w:pPr>
    <w:rPr>
      <w:rFonts w:ascii="Calibri" w:cs="Calibri" w:hAnsi="Calibri"/>
      <w:color w:val="000000"/>
      <w:sz w:val="24"/>
      <w:szCs w:val="24"/>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apps.migracioncolombia.gov.co/pre-registro" TargetMode="External"/><Relationship Id="rId22" Type="http://schemas.openxmlformats.org/officeDocument/2006/relationships/image" Target="media/image23.png"/><Relationship Id="rId21" Type="http://schemas.openxmlformats.org/officeDocument/2006/relationships/image" Target="media/image28.png"/><Relationship Id="rId24" Type="http://schemas.openxmlformats.org/officeDocument/2006/relationships/header" Target="header2.xml"/><Relationship Id="rId23" Type="http://schemas.openxmlformats.org/officeDocument/2006/relationships/image" Target="media/image2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jpg"/><Relationship Id="rId26" Type="http://schemas.openxmlformats.org/officeDocument/2006/relationships/header" Target="header1.xml"/><Relationship Id="rId25" Type="http://schemas.openxmlformats.org/officeDocument/2006/relationships/header" Target="header3.xml"/><Relationship Id="rId28" Type="http://schemas.openxmlformats.org/officeDocument/2006/relationships/footer" Target="footer2.xm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5.jpg"/><Relationship Id="rId11" Type="http://schemas.openxmlformats.org/officeDocument/2006/relationships/image" Target="media/image24.png"/><Relationship Id="rId10" Type="http://schemas.openxmlformats.org/officeDocument/2006/relationships/image" Target="media/image8.jpg"/><Relationship Id="rId13" Type="http://schemas.openxmlformats.org/officeDocument/2006/relationships/image" Target="media/image22.png"/><Relationship Id="rId12" Type="http://schemas.openxmlformats.org/officeDocument/2006/relationships/image" Target="media/image12.png"/><Relationship Id="rId15" Type="http://schemas.openxmlformats.org/officeDocument/2006/relationships/image" Target="media/image9.png"/><Relationship Id="rId14" Type="http://schemas.openxmlformats.org/officeDocument/2006/relationships/image" Target="media/image2.png"/><Relationship Id="rId17" Type="http://schemas.openxmlformats.org/officeDocument/2006/relationships/image" Target="media/image10.png"/><Relationship Id="rId16" Type="http://schemas.openxmlformats.org/officeDocument/2006/relationships/image" Target="media/image6.png"/><Relationship Id="rId19" Type="http://schemas.openxmlformats.org/officeDocument/2006/relationships/image" Target="media/image27.png"/><Relationship Id="rId18" Type="http://schemas.openxmlformats.org/officeDocument/2006/relationships/image" Target="media/image2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 Id="rId2" Type="http://schemas.openxmlformats.org/officeDocument/2006/relationships/image" Target="media/image11.png"/></Relationships>
</file>

<file path=word/_rels/footer2.xml.rels><?xml version="1.0" encoding="UTF-8" standalone="yes"?><Relationships xmlns="http://schemas.openxmlformats.org/package/2006/relationships"><Relationship Id="rId1" Type="http://schemas.openxmlformats.org/officeDocument/2006/relationships/image" Target="media/image12.png"/><Relationship Id="rId2"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cBSSQWS9iKsMQqNUfsxQZATSGw==">CgMxLjAyDmguaTkyMWpwMWk3ODUyMg5oLnd6a2llNnJzZTBvbzINaC5tdDZvbWt5MXMxaTINaC42Nm96cGN5YXkxNzIOaC52MWFmOXJxN293M3A4AHIhMURCcldveDNlLW1LeWlFY3FYN3lGVVhiSG1ZemNkVlNC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2026-09-15T20:49:00Z</dcterms:created>
  <dc:creator>David Javier Plazas Velasquez</dc:creator>
</cp:coreProperties>
</file>