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A9" w:rsidRDefault="004012A1">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Europa Distinguida</w:t>
      </w:r>
    </w:p>
    <w:p w:rsidR="00D037A9" w:rsidRDefault="004012A1">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días / 15 noches</w:t>
      </w:r>
    </w:p>
    <w:p w:rsidR="00D037A9" w:rsidRDefault="004012A1">
      <w:pPr>
        <w:spacing w:after="0" w:line="276" w:lineRule="auto"/>
        <w:ind w:left="720"/>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b/>
          <w:sz w:val="24"/>
          <w:szCs w:val="24"/>
        </w:rPr>
        <w:t xml:space="preserve">Precio DESDE </w:t>
      </w:r>
      <w:r>
        <w:rPr>
          <w:rFonts w:ascii="Times New Roman" w:eastAsia="Times New Roman" w:hAnsi="Times New Roman" w:cs="Times New Roman"/>
          <w:b/>
          <w:color w:val="666666"/>
          <w:sz w:val="28"/>
          <w:szCs w:val="28"/>
        </w:rPr>
        <w:t>USD 3.229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rsidR="00D037A9" w:rsidRDefault="004012A1">
      <w:pPr>
        <w:pBdr>
          <w:top w:val="nil"/>
          <w:left w:val="nil"/>
          <w:bottom w:val="nil"/>
          <w:right w:val="nil"/>
          <w:between w:val="nil"/>
        </w:pBdr>
        <w:spacing w:after="0" w:line="276" w:lineRule="auto"/>
        <w:ind w:left="720" w:hanging="720"/>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rPr>
        <w:t xml:space="preserve">Visitando: </w:t>
      </w:r>
      <w:r>
        <w:rPr>
          <w:rFonts w:ascii="Times New Roman" w:eastAsia="Times New Roman" w:hAnsi="Times New Roman" w:cs="Times New Roman"/>
        </w:rPr>
        <w:t xml:space="preserve">Madrid - Burdeos -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 París - Lucerna - Zúrich - Verona - Venecia - Florencia - Roma - Pisa - Niza - Barcelona - Zaragoza – Madrid.</w:t>
      </w:r>
    </w:p>
    <w:p w:rsidR="00D037A9" w:rsidRDefault="004012A1">
      <w:pPr>
        <w:pBdr>
          <w:top w:val="nil"/>
          <w:left w:val="nil"/>
          <w:bottom w:val="nil"/>
          <w:right w:val="nil"/>
          <w:between w:val="nil"/>
        </w:pBdr>
        <w:spacing w:after="0" w:line="276" w:lineRule="auto"/>
        <w:jc w:val="center"/>
      </w:pPr>
      <w:r>
        <w:rPr>
          <w:noProof/>
          <w:lang w:val="en-US"/>
        </w:rPr>
        <w:drawing>
          <wp:inline distT="0" distB="0" distL="0" distR="0">
            <wp:extent cx="5833495" cy="2775841"/>
            <wp:effectExtent l="0" t="0" r="0" b="0"/>
            <wp:docPr id="1634144260" name="image2.jpg" descr="Mapa Europa 17"/>
            <wp:cNvGraphicFramePr/>
            <a:graphic xmlns:a="http://schemas.openxmlformats.org/drawingml/2006/main">
              <a:graphicData uri="http://schemas.openxmlformats.org/drawingml/2006/picture">
                <pic:pic xmlns:pic="http://schemas.openxmlformats.org/drawingml/2006/picture">
                  <pic:nvPicPr>
                    <pic:cNvPr id="0" name="image2.jpg" descr="Mapa Europa 17"/>
                    <pic:cNvPicPr preferRelativeResize="0"/>
                  </pic:nvPicPr>
                  <pic:blipFill>
                    <a:blip r:embed="rId8"/>
                    <a:srcRect l="7343" r="14302" b="21614"/>
                    <a:stretch>
                      <a:fillRect/>
                    </a:stretch>
                  </pic:blipFill>
                  <pic:spPr>
                    <a:xfrm>
                      <a:off x="0" y="0"/>
                      <a:ext cx="5833495" cy="2775841"/>
                    </a:xfrm>
                    <a:prstGeom prst="rect">
                      <a:avLst/>
                    </a:prstGeom>
                    <a:ln/>
                  </pic:spPr>
                </pic:pic>
              </a:graphicData>
            </a:graphic>
          </wp:inline>
        </w:drawing>
      </w:r>
    </w:p>
    <w:p w:rsidR="00D037A9" w:rsidRDefault="00D037A9">
      <w:pPr>
        <w:spacing w:after="0"/>
        <w:jc w:val="center"/>
        <w:rPr>
          <w:rFonts w:ascii="Times New Roman" w:eastAsia="Times New Roman" w:hAnsi="Times New Roman" w:cs="Times New Roman"/>
          <w:b/>
          <w:sz w:val="24"/>
          <w:szCs w:val="24"/>
        </w:rPr>
      </w:pPr>
      <w:bookmarkStart w:id="1" w:name="_heading=h.tpmo7so2s3d2" w:colFirst="0" w:colLast="0"/>
      <w:bookmarkEnd w:id="1"/>
    </w:p>
    <w:p w:rsidR="00D037A9" w:rsidRDefault="004012A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D037A9" w:rsidRDefault="00D037A9">
      <w:pPr>
        <w:spacing w:after="0"/>
        <w:jc w:val="center"/>
        <w:rPr>
          <w:rFonts w:ascii="Times New Roman" w:eastAsia="Times New Roman" w:hAnsi="Times New Roman" w:cs="Times New Roman"/>
          <w:b/>
          <w:sz w:val="24"/>
          <w:szCs w:val="24"/>
        </w:rPr>
      </w:pPr>
      <w:bookmarkStart w:id="2" w:name="_heading=h.7hdqill4idr0" w:colFirst="0" w:colLast="0"/>
      <w:bookmarkEnd w:id="2"/>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MADRID (viernes)</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Madrid</w:t>
      </w:r>
      <w:r>
        <w:rPr>
          <w:rFonts w:ascii="Times New Roman" w:eastAsia="Times New Roman" w:hAnsi="Times New Roman" w:cs="Times New Roman"/>
        </w:rPr>
        <w:t>.</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MADRID (sábado)</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Madrid-Barajas. Traslado al hotel.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MADRID (domingo)</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y monumentos. Descubriremos lugares tales como la </w:t>
      </w:r>
      <w:r>
        <w:rPr>
          <w:rFonts w:ascii="Times New Roman" w:eastAsia="Times New Roman" w:hAnsi="Times New Roman" w:cs="Times New Roman"/>
          <w:b/>
        </w:rPr>
        <w:t>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w:t>
      </w:r>
      <w:r>
        <w:rPr>
          <w:rFonts w:ascii="Times New Roman" w:eastAsia="Times New Roman" w:hAnsi="Times New Roman" w:cs="Times New Roman"/>
          <w:b/>
        </w:rPr>
        <w:t>Fuente de la diosa 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xml:space="preserve">, la famosa </w:t>
      </w:r>
      <w:r>
        <w:rPr>
          <w:rFonts w:ascii="Times New Roman" w:eastAsia="Times New Roman" w:hAnsi="Times New Roman" w:cs="Times New Roman"/>
          <w:b/>
        </w:rPr>
        <w:t>plaz</w:t>
      </w:r>
      <w:r>
        <w:rPr>
          <w:rFonts w:ascii="Times New Roman" w:eastAsia="Times New Roman" w:hAnsi="Times New Roman" w:cs="Times New Roman"/>
          <w:b/>
        </w:rPr>
        <w:t>a de toros de las Ventas</w:t>
      </w:r>
      <w:r>
        <w:rPr>
          <w:rFonts w:ascii="Times New Roman" w:eastAsia="Times New Roman" w:hAnsi="Times New Roman" w:cs="Times New Roman"/>
        </w:rPr>
        <w:t xml:space="preserve">, etc. Después, continuando por la zona moderna, finalizaremos en el </w:t>
      </w:r>
      <w:r>
        <w:rPr>
          <w:rFonts w:ascii="Times New Roman" w:eastAsia="Times New Roman" w:hAnsi="Times New Roman" w:cs="Times New Roman"/>
          <w:b/>
        </w:rPr>
        <w:t>Madrid de los Austrias</w:t>
      </w:r>
      <w:r>
        <w:rPr>
          <w:rFonts w:ascii="Times New Roman" w:eastAsia="Times New Roman" w:hAnsi="Times New Roman" w:cs="Times New Roman"/>
        </w:rPr>
        <w:t xml:space="preserve">. Encantos como la </w:t>
      </w:r>
      <w:r>
        <w:rPr>
          <w:rFonts w:ascii="Times New Roman" w:eastAsia="Times New Roman" w:hAnsi="Times New Roman" w:cs="Times New Roman"/>
          <w:b/>
        </w:rPr>
        <w:t xml:space="preserve">Plaza Mayor </w:t>
      </w:r>
      <w:r>
        <w:rPr>
          <w:rFonts w:ascii="Times New Roman" w:eastAsia="Times New Roman" w:hAnsi="Times New Roman" w:cs="Times New Roman"/>
        </w:rPr>
        <w:t xml:space="preserve">y la </w:t>
      </w:r>
      <w:r>
        <w:rPr>
          <w:rFonts w:ascii="Times New Roman" w:eastAsia="Times New Roman" w:hAnsi="Times New Roman" w:cs="Times New Roman"/>
          <w:b/>
        </w:rPr>
        <w:t xml:space="preserve">Plaza de Oriente </w:t>
      </w:r>
      <w:r>
        <w:rPr>
          <w:rFonts w:ascii="Times New Roman" w:eastAsia="Times New Roman" w:hAnsi="Times New Roman" w:cs="Times New Roman"/>
        </w:rPr>
        <w:t>darán un espléndido final a este recorrido por la capital de España. Tarde libre. Recome</w:t>
      </w:r>
      <w:r>
        <w:rPr>
          <w:rFonts w:ascii="Times New Roman" w:eastAsia="Times New Roman" w:hAnsi="Times New Roman" w:cs="Times New Roman"/>
        </w:rPr>
        <w:t xml:space="preserv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 la </w:t>
      </w:r>
      <w:r>
        <w:rPr>
          <w:rFonts w:ascii="Times New Roman" w:eastAsia="Times New Roman" w:hAnsi="Times New Roman" w:cs="Times New Roman"/>
          <w:b/>
        </w:rPr>
        <w:t>“Ciudad Imperial” de Toledo</w:t>
      </w:r>
      <w:r>
        <w:rPr>
          <w:rFonts w:ascii="Times New Roman" w:eastAsia="Times New Roman" w:hAnsi="Times New Roman" w:cs="Times New Roman"/>
        </w:rPr>
        <w:t>, donde apreciaremos el legado de las tres culturas: árabe, judía y cristiana, que supieron convivir en armonía en todo su esplendor.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4: MADRID - BURDEOS (lunes) 690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w:t>
      </w:r>
      <w:r>
        <w:rPr>
          <w:rFonts w:ascii="Times New Roman" w:eastAsia="Times New Roman" w:hAnsi="Times New Roman" w:cs="Times New Roman"/>
        </w:rPr>
        <w:t xml:space="preserve">yuno y salida a primera hora de la mañana. Pasando por las proximidades de la ciudad de </w:t>
      </w:r>
      <w:r>
        <w:rPr>
          <w:rFonts w:ascii="Times New Roman" w:eastAsia="Times New Roman" w:hAnsi="Times New Roman" w:cs="Times New Roman"/>
          <w:b/>
        </w:rPr>
        <w:t>Burgos</w:t>
      </w:r>
      <w:r>
        <w:rPr>
          <w:rFonts w:ascii="Times New Roman" w:eastAsia="Times New Roman" w:hAnsi="Times New Roman" w:cs="Times New Roman"/>
        </w:rPr>
        <w:t xml:space="preserve">, llegaremos hasta la frontera con Francia y continuaremos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Resto del día libre. Alojamiento.</w:t>
      </w:r>
    </w:p>
    <w:p w:rsidR="00D037A9" w:rsidRDefault="00D037A9">
      <w:pPr>
        <w:spacing w:after="0" w:line="240" w:lineRule="auto"/>
        <w:jc w:val="both"/>
        <w:rPr>
          <w:rFonts w:ascii="Times New Roman" w:eastAsia="Times New Roman" w:hAnsi="Times New Roman" w:cs="Times New Roman"/>
        </w:rPr>
      </w:pPr>
    </w:p>
    <w:p w:rsidR="00D037A9" w:rsidRDefault="00D037A9">
      <w:pPr>
        <w:spacing w:after="0" w:line="240" w:lineRule="auto"/>
        <w:jc w:val="both"/>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5: BURDEOS</w:t>
      </w:r>
      <w:r>
        <w:rPr>
          <w:rFonts w:ascii="Times New Roman" w:eastAsia="Times New Roman" w:hAnsi="Times New Roman" w:cs="Times New Roman"/>
          <w:b/>
        </w:rPr>
        <w:t xml:space="preserve"> - BLOIS - PARÍS (martes) 587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a continuación, salida hacia la </w:t>
      </w:r>
      <w:r>
        <w:rPr>
          <w:rFonts w:ascii="Times New Roman" w:eastAsia="Times New Roman" w:hAnsi="Times New Roman" w:cs="Times New Roman"/>
          <w:b/>
        </w:rPr>
        <w:t>“Ciudad de la Luz”</w:t>
      </w:r>
      <w:r>
        <w:rPr>
          <w:rFonts w:ascii="Times New Roman" w:eastAsia="Times New Roman" w:hAnsi="Times New Roman" w:cs="Times New Roman"/>
        </w:rPr>
        <w:t xml:space="preserve">, realizando en el camino una parada en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Disfrutaremos del encanto de una de las ciudades más impresionantes que componen la región del </w:t>
      </w:r>
      <w:r>
        <w:rPr>
          <w:rFonts w:ascii="Times New Roman" w:eastAsia="Times New Roman" w:hAnsi="Times New Roman" w:cs="Times New Roman"/>
          <w:b/>
        </w:rPr>
        <w:t>Valle del Loira</w:t>
      </w:r>
      <w:r>
        <w:rPr>
          <w:rFonts w:ascii="Times New Roman" w:eastAsia="Times New Roman" w:hAnsi="Times New Roman" w:cs="Times New Roman"/>
        </w:rPr>
        <w:t>, co</w:t>
      </w:r>
      <w:r>
        <w:rPr>
          <w:rFonts w:ascii="Times New Roman" w:eastAsia="Times New Roman" w:hAnsi="Times New Roman" w:cs="Times New Roman"/>
        </w:rPr>
        <w:t xml:space="preserve">nocida por su belleza y sus castillos. El </w:t>
      </w:r>
      <w:r>
        <w:rPr>
          <w:rFonts w:ascii="Times New Roman" w:eastAsia="Times New Roman" w:hAnsi="Times New Roman" w:cs="Times New Roman"/>
          <w:b/>
        </w:rPr>
        <w:t xml:space="preserve">Castillo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rPr>
        <w:t>París</w:t>
      </w:r>
      <w:r>
        <w:rPr>
          <w:rFonts w:ascii="Times New Roman" w:eastAsia="Times New Roman" w:hAnsi="Times New Roman" w:cs="Times New Roman"/>
        </w:rPr>
        <w:t>. Llegada y alojamiento. Por la noche re</w:t>
      </w:r>
      <w:r>
        <w:rPr>
          <w:rFonts w:ascii="Times New Roman" w:eastAsia="Times New Roman" w:hAnsi="Times New Roman" w:cs="Times New Roman"/>
        </w:rPr>
        <w:t xml:space="preserve">alizaremos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para navegar en un </w:t>
      </w:r>
      <w:r>
        <w:rPr>
          <w:rFonts w:ascii="Times New Roman" w:eastAsia="Times New Roman" w:hAnsi="Times New Roman" w:cs="Times New Roman"/>
          <w:b/>
        </w:rPr>
        <w:t>crucero por el 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 una visita única en el mundo. Descubriremos París desde el río y disfrutaremos de la impresionante iluminación de sus m</w:t>
      </w:r>
      <w:r>
        <w:rPr>
          <w:rFonts w:ascii="Times New Roman" w:eastAsia="Times New Roman" w:hAnsi="Times New Roman" w:cs="Times New Roman"/>
        </w:rPr>
        <w:t xml:space="preserve">onumentos: el </w:t>
      </w:r>
      <w:r>
        <w:rPr>
          <w:rFonts w:ascii="Times New Roman" w:eastAsia="Times New Roman" w:hAnsi="Times New Roman" w:cs="Times New Roman"/>
          <w:b/>
        </w:rPr>
        <w:t>Ayuntamiento</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la </w:t>
      </w:r>
      <w:r>
        <w:rPr>
          <w:rFonts w:ascii="Times New Roman" w:eastAsia="Times New Roman" w:hAnsi="Times New Roman" w:cs="Times New Roman"/>
          <w:b/>
        </w:rPr>
        <w:t xml:space="preserve">Torre Eiffel </w:t>
      </w:r>
      <w:r>
        <w:rPr>
          <w:rFonts w:ascii="Times New Roman" w:eastAsia="Times New Roman" w:hAnsi="Times New Roman" w:cs="Times New Roman"/>
        </w:rPr>
        <w:t xml:space="preserve">y los </w:t>
      </w:r>
      <w:r>
        <w:rPr>
          <w:rFonts w:ascii="Times New Roman" w:eastAsia="Times New Roman" w:hAnsi="Times New Roman" w:cs="Times New Roman"/>
          <w:b/>
        </w:rPr>
        <w:t>Campos Elíseos</w:t>
      </w:r>
      <w:r>
        <w:rPr>
          <w:rFonts w:ascii="Times New Roman" w:eastAsia="Times New Roman" w:hAnsi="Times New Roman" w:cs="Times New Roman"/>
        </w:rPr>
        <w:t xml:space="preserve">, entre otros. Realmente un espectáculo inolvidable. Alojamiento. </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6: PARÍS (miércoles)</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 xml:space="preserve"> 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etc. Por la tarde, les propondremos la e</w:t>
      </w:r>
      <w:r>
        <w:rPr>
          <w:rFonts w:ascii="Times New Roman" w:eastAsia="Times New Roman" w:hAnsi="Times New Roman" w:cs="Times New Roman"/>
        </w:rPr>
        <w:t xml:space="preserve">xcursión </w:t>
      </w:r>
      <w:r>
        <w:rPr>
          <w:rFonts w:ascii="Times New Roman" w:eastAsia="Times New Roman" w:hAnsi="Times New Roman" w:cs="Times New Roman"/>
          <w:b/>
        </w:rPr>
        <w:t>(opcional)</w:t>
      </w:r>
      <w:r>
        <w:rPr>
          <w:rFonts w:ascii="Times New Roman" w:eastAsia="Times New Roman" w:hAnsi="Times New Roman" w:cs="Times New Roman"/>
        </w:rPr>
        <w:t xml:space="preserve"> que nos llevará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xml:space="preserve">, emblemático rincón de París, conocido también como el </w:t>
      </w:r>
      <w:r>
        <w:rPr>
          <w:rFonts w:ascii="Times New Roman" w:eastAsia="Times New Roman" w:hAnsi="Times New Roman" w:cs="Times New Roman"/>
          <w:b/>
        </w:rPr>
        <w:t>“Barrio de los Pintores”</w:t>
      </w:r>
      <w:r>
        <w:rPr>
          <w:rFonts w:ascii="Times New Roman" w:eastAsia="Times New Roman" w:hAnsi="Times New Roman" w:cs="Times New Roman"/>
        </w:rPr>
        <w:t xml:space="preserve"> por ser la cuna de los impresionistas. Sus pequeñas y empinadas callejuelas constituyen un entramado que alberga desde los más </w:t>
      </w:r>
      <w:r>
        <w:rPr>
          <w:rFonts w:ascii="Times New Roman" w:eastAsia="Times New Roman" w:hAnsi="Times New Roman" w:cs="Times New Roman"/>
        </w:rPr>
        <w:t xml:space="preserve">antiguos cabarets hasta la maravillosa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Este barrio debe su nombre a la época medieval, cuando los habitantes de la zona eran estudiantes que utilizaban el la</w:t>
      </w:r>
      <w:r>
        <w:rPr>
          <w:rFonts w:ascii="Times New Roman" w:eastAsia="Times New Roman" w:hAnsi="Times New Roman" w:cs="Times New Roman"/>
        </w:rPr>
        <w:t xml:space="preserve">tín para comunicarse. Tendremos también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Durante la visita exterior, nuestro guía nos explicará sobre lo acontecido y las posibilidades que se abren</w:t>
      </w:r>
      <w:r>
        <w:rPr>
          <w:rFonts w:ascii="Times New Roman" w:eastAsia="Times New Roman" w:hAnsi="Times New Roman" w:cs="Times New Roman"/>
        </w:rPr>
        <w:t xml:space="preserve"> ante lo que puede ser la mayor obra de restauración del siglo XXI.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(jueves)</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w:t>
      </w:r>
      <w:r>
        <w:rPr>
          <w:rFonts w:ascii="Times New Roman" w:eastAsia="Times New Roman" w:hAnsi="Times New Roman" w:cs="Times New Roman"/>
          <w:b/>
        </w:rPr>
        <w:t xml:space="preserve">Palacio de Versalles </w:t>
      </w:r>
      <w:r>
        <w:rPr>
          <w:rFonts w:ascii="Times New Roman" w:eastAsia="Times New Roman" w:hAnsi="Times New Roman" w:cs="Times New Roman"/>
        </w:rPr>
        <w:t>y sus jardines. Realizaremos una visita interior de los aposentos re</w:t>
      </w:r>
      <w:r>
        <w:rPr>
          <w:rFonts w:ascii="Times New Roman" w:eastAsia="Times New Roman" w:hAnsi="Times New Roman" w:cs="Times New Roman"/>
        </w:rPr>
        <w:t xml:space="preserv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donde el guía nos relatará la vida monárquica del lugar.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PARÍS - LUCERNA - ZÚRICH (viernes) 720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A </w:t>
      </w:r>
      <w:r>
        <w:rPr>
          <w:rFonts w:ascii="Times New Roman" w:eastAsia="Times New Roman" w:hAnsi="Times New Roman" w:cs="Times New Roman"/>
        </w:rPr>
        <w:t xml:space="preserve">primera hora de la mañana saldremos hacia el sureste para llegar a la frontera con Suiza. Seguiremos hasta </w:t>
      </w:r>
      <w:r>
        <w:rPr>
          <w:rFonts w:ascii="Times New Roman" w:eastAsia="Times New Roman" w:hAnsi="Times New Roman" w:cs="Times New Roman"/>
          <w:b/>
        </w:rPr>
        <w:t>Lucerna</w:t>
      </w:r>
      <w:r>
        <w:rPr>
          <w:rFonts w:ascii="Times New Roman" w:eastAsia="Times New Roman" w:hAnsi="Times New Roman" w:cs="Times New Roman"/>
        </w:rPr>
        <w:t xml:space="preserve">, considerada el lugar más turístico del país. La ciudad se encuentra a orillas del </w:t>
      </w:r>
      <w:r>
        <w:rPr>
          <w:rFonts w:ascii="Times New Roman" w:eastAsia="Times New Roman" w:hAnsi="Times New Roman" w:cs="Times New Roman"/>
          <w:b/>
        </w:rPr>
        <w:t>Lago de los Cuatro Cantones</w:t>
      </w:r>
      <w:r>
        <w:rPr>
          <w:rFonts w:ascii="Times New Roman" w:eastAsia="Times New Roman" w:hAnsi="Times New Roman" w:cs="Times New Roman"/>
        </w:rPr>
        <w:t xml:space="preserve"> y el </w:t>
      </w:r>
      <w:r>
        <w:rPr>
          <w:rFonts w:ascii="Times New Roman" w:eastAsia="Times New Roman" w:hAnsi="Times New Roman" w:cs="Times New Roman"/>
          <w:b/>
        </w:rPr>
        <w:t xml:space="preserve">río </w:t>
      </w:r>
      <w:proofErr w:type="spellStart"/>
      <w:r>
        <w:rPr>
          <w:rFonts w:ascii="Times New Roman" w:eastAsia="Times New Roman" w:hAnsi="Times New Roman" w:cs="Times New Roman"/>
          <w:b/>
        </w:rPr>
        <w:t>Reuss</w:t>
      </w:r>
      <w:proofErr w:type="spellEnd"/>
      <w:r>
        <w:rPr>
          <w:rFonts w:ascii="Times New Roman" w:eastAsia="Times New Roman" w:hAnsi="Times New Roman" w:cs="Times New Roman"/>
        </w:rPr>
        <w:t>, con su conocid</w:t>
      </w:r>
      <w:r>
        <w:rPr>
          <w:rFonts w:ascii="Times New Roman" w:eastAsia="Times New Roman" w:hAnsi="Times New Roman" w:cs="Times New Roman"/>
        </w:rPr>
        <w:t xml:space="preserve">o </w:t>
      </w:r>
      <w:r>
        <w:rPr>
          <w:rFonts w:ascii="Times New Roman" w:eastAsia="Times New Roman" w:hAnsi="Times New Roman" w:cs="Times New Roman"/>
          <w:b/>
        </w:rPr>
        <w:t>Puente de la Capilla</w:t>
      </w:r>
      <w:r>
        <w:rPr>
          <w:rFonts w:ascii="Times New Roman" w:eastAsia="Times New Roman" w:hAnsi="Times New Roman" w:cs="Times New Roman"/>
        </w:rPr>
        <w:t xml:space="preserve">. Disfrutaremos de tiempo libre en esta encantadora villa alpina. Más tarde, continuación a </w:t>
      </w:r>
      <w:r>
        <w:rPr>
          <w:rFonts w:ascii="Times New Roman" w:eastAsia="Times New Roman" w:hAnsi="Times New Roman" w:cs="Times New Roman"/>
          <w:b/>
        </w:rPr>
        <w:t>Zúrich</w:t>
      </w:r>
      <w:r>
        <w:rPr>
          <w:rFonts w:ascii="Times New Roman" w:eastAsia="Times New Roman" w:hAnsi="Times New Roman" w:cs="Times New Roman"/>
        </w:rPr>
        <w:t>.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ZÚRICH - VERONA - VENECIA (sábado) 540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frontera con Italia. Pasando por las proximidades de </w:t>
      </w:r>
      <w:r>
        <w:rPr>
          <w:rFonts w:ascii="Times New Roman" w:eastAsia="Times New Roman" w:hAnsi="Times New Roman" w:cs="Times New Roman"/>
          <w:b/>
        </w:rPr>
        <w:t>Milán</w:t>
      </w:r>
      <w:r>
        <w:rPr>
          <w:rFonts w:ascii="Times New Roman" w:eastAsia="Times New Roman" w:hAnsi="Times New Roman" w:cs="Times New Roman"/>
        </w:rPr>
        <w:t xml:space="preserve">,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w:t>
      </w:r>
      <w:r>
        <w:rPr>
          <w:rFonts w:ascii="Times New Roman" w:eastAsia="Times New Roman" w:hAnsi="Times New Roman" w:cs="Times New Roman"/>
          <w:b/>
        </w:rPr>
        <w:t>Romeo y Julieta</w:t>
      </w:r>
      <w:r>
        <w:rPr>
          <w:rFonts w:ascii="Times New Roman" w:eastAsia="Times New Roman" w:hAnsi="Times New Roman" w:cs="Times New Roman"/>
        </w:rPr>
        <w:t xml:space="preserve">.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Posibilidad de realizar la </w:t>
      </w:r>
      <w:r>
        <w:rPr>
          <w:rFonts w:ascii="Times New Roman" w:eastAsia="Times New Roman" w:hAnsi="Times New Roman" w:cs="Times New Roman"/>
          <w:b/>
        </w:rPr>
        <w:t>visita de la ciudad (opcional)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VENECIA - FLORENCIA (domingo) 260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Después del desayuno nos dejaremos maravillar por la ciudad de las 118 islas con sus más de</w:t>
      </w:r>
      <w:r>
        <w:rPr>
          <w:rFonts w:ascii="Times New Roman" w:eastAsia="Times New Roman" w:hAnsi="Times New Roman" w:cs="Times New Roman"/>
        </w:rPr>
        <w:t xml:space="preserve"> 400 puentes. Tiempo libre para recorrer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M</w:t>
      </w:r>
      <w:r>
        <w:rPr>
          <w:rFonts w:ascii="Times New Roman" w:eastAsia="Times New Roman" w:hAnsi="Times New Roman" w:cs="Times New Roman"/>
        </w:rPr>
        <w:t xml:space="preserve">ás tarde, salida hacia la autopista para atravesar los Apeninos y llegar a la ciudad de </w:t>
      </w:r>
      <w:r>
        <w:rPr>
          <w:rFonts w:ascii="Times New Roman" w:eastAsia="Times New Roman" w:hAnsi="Times New Roman" w:cs="Times New Roman"/>
          <w:b/>
        </w:rPr>
        <w:t>Florencia</w:t>
      </w:r>
      <w:r>
        <w:rPr>
          <w:rFonts w:ascii="Times New Roman" w:eastAsia="Times New Roman" w:hAnsi="Times New Roman" w:cs="Times New Roman"/>
        </w:rPr>
        <w:t>. Alojamiento.</w:t>
      </w: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11: FLORENCIA - ROMA (lunes) 275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visita a pie por esta inigualable ciudad donde el arte nos sorprenderá a cada paso. Contempl</w:t>
      </w:r>
      <w:r>
        <w:rPr>
          <w:rFonts w:ascii="Times New Roman" w:eastAsia="Times New Roman" w:hAnsi="Times New Roman" w:cs="Times New Roman"/>
        </w:rPr>
        <w:t xml:space="preserve">aremos la combinación de hermosos mármoles en la fachada de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su inconfundible </w:t>
      </w:r>
      <w:r>
        <w:rPr>
          <w:rFonts w:ascii="Times New Roman" w:eastAsia="Times New Roman" w:hAnsi="Times New Roman" w:cs="Times New Roman"/>
          <w:b/>
        </w:rPr>
        <w:t xml:space="preserve">Campanario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Giotto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 xml:space="preserve">Baptisterio </w:t>
      </w:r>
      <w:r>
        <w:rPr>
          <w:rFonts w:ascii="Times New Roman" w:eastAsia="Times New Roman" w:hAnsi="Times New Roman" w:cs="Times New Roman"/>
        </w:rPr>
        <w:t xml:space="preserve">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y l</w:t>
      </w:r>
      <w:r>
        <w:rPr>
          <w:rFonts w:ascii="Times New Roman" w:eastAsia="Times New Roman" w:hAnsi="Times New Roman" w:cs="Times New Roman"/>
        </w:rPr>
        <w:t xml:space="preserve">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para admirar la </w:t>
      </w:r>
      <w:r>
        <w:rPr>
          <w:rFonts w:ascii="Times New Roman" w:eastAsia="Times New Roman" w:hAnsi="Times New Roman" w:cs="Times New Roman"/>
          <w:b/>
        </w:rPr>
        <w:t xml:space="preserve">Basílica </w:t>
      </w:r>
      <w:r>
        <w:rPr>
          <w:rFonts w:ascii="Times New Roman" w:eastAsia="Times New Roman" w:hAnsi="Times New Roman" w:cs="Times New Roman"/>
        </w:rPr>
        <w:t xml:space="preserve">franciscana del mismo nombre. Más tarde, continuación a </w:t>
      </w:r>
      <w:r>
        <w:rPr>
          <w:rFonts w:ascii="Times New Roman" w:eastAsia="Times New Roman" w:hAnsi="Times New Roman" w:cs="Times New Roman"/>
          <w:b/>
        </w:rPr>
        <w:t>Roma</w:t>
      </w:r>
      <w:r>
        <w:rPr>
          <w:rFonts w:ascii="Times New Roman" w:eastAsia="Times New Roman" w:hAnsi="Times New Roman" w:cs="Times New Roman"/>
        </w:rPr>
        <w:t xml:space="preserve">. Llegada y alojamiento. </w:t>
      </w:r>
    </w:p>
    <w:p w:rsidR="00D037A9" w:rsidRDefault="00D037A9">
      <w:pPr>
        <w:spacing w:after="0" w:line="240" w:lineRule="auto"/>
        <w:rPr>
          <w:rFonts w:ascii="Times New Roman" w:eastAsia="Times New Roman" w:hAnsi="Times New Roman" w:cs="Times New Roman"/>
        </w:rPr>
      </w:pPr>
    </w:p>
    <w:p w:rsidR="00C471EC" w:rsidRPr="00C471EC" w:rsidRDefault="004012A1" w:rsidP="00C471EC">
      <w:pPr>
        <w:pStyle w:val="Sinespaciado"/>
        <w:jc w:val="both"/>
        <w:rPr>
          <w:b/>
        </w:rPr>
      </w:pPr>
      <w:r w:rsidRPr="00C471EC">
        <w:rPr>
          <w:b/>
        </w:rPr>
        <w:t>DÍA 12: ROMA (martes)</w:t>
      </w:r>
    </w:p>
    <w:p w:rsidR="00C471EC" w:rsidRDefault="004012A1" w:rsidP="00C471EC">
      <w:pPr>
        <w:pStyle w:val="Sinespaciado"/>
        <w:jc w:val="both"/>
        <w:rPr>
          <w:rFonts w:ascii="Times New Roman" w:eastAsia="Times New Roman" w:hAnsi="Times New Roman" w:cs="Times New Roman"/>
          <w:color w:val="222222"/>
        </w:rPr>
      </w:pPr>
      <w:r>
        <w:rPr>
          <w:rFonts w:ascii="Times New Roman" w:eastAsia="Times New Roman" w:hAnsi="Times New Roman" w:cs="Times New Roman"/>
        </w:rPr>
        <w:t>Después del desayuno realizaremos la visita de la ciudad. Admiraremos la inconf</w:t>
      </w:r>
      <w:r>
        <w:rPr>
          <w:rFonts w:ascii="Times New Roman" w:eastAsia="Times New Roman" w:hAnsi="Times New Roman" w:cs="Times New Roman"/>
        </w:rPr>
        <w:t xml:space="preserve">undible figura del </w:t>
      </w:r>
      <w:r>
        <w:rPr>
          <w:rFonts w:ascii="Times New Roman" w:eastAsia="Times New Roman" w:hAnsi="Times New Roman" w:cs="Times New Roman"/>
          <w:b/>
        </w:rPr>
        <w:t>Anfiteatro Flavio</w:t>
      </w:r>
      <w:r>
        <w:rPr>
          <w:rFonts w:ascii="Times New Roman" w:eastAsia="Times New Roman" w:hAnsi="Times New Roman" w:cs="Times New Roman"/>
        </w:rPr>
        <w:t>,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 xml:space="preserve">Circo Máximo </w:t>
      </w:r>
      <w:r>
        <w:rPr>
          <w:rFonts w:ascii="Times New Roman" w:eastAsia="Times New Roman" w:hAnsi="Times New Roman" w:cs="Times New Roman"/>
        </w:rPr>
        <w:t xml:space="preserve">y la </w:t>
      </w:r>
      <w:r>
        <w:rPr>
          <w:rFonts w:ascii="Times New Roman" w:eastAsia="Times New Roman" w:hAnsi="Times New Roman" w:cs="Times New Roman"/>
          <w:b/>
        </w:rPr>
        <w:t xml:space="preserve">Basílica </w:t>
      </w:r>
      <w:r>
        <w:rPr>
          <w:rFonts w:ascii="Times New Roman" w:eastAsia="Times New Roman" w:hAnsi="Times New Roman" w:cs="Times New Roman"/>
        </w:rPr>
        <w:t xml:space="preserve">patriarcal de </w:t>
      </w:r>
      <w:r>
        <w:rPr>
          <w:rFonts w:ascii="Times New Roman" w:eastAsia="Times New Roman" w:hAnsi="Times New Roman" w:cs="Times New Roman"/>
          <w:b/>
        </w:rPr>
        <w:t>Santa María la Mayor</w:t>
      </w:r>
      <w:r>
        <w:rPr>
          <w:rFonts w:ascii="Times New Roman" w:eastAsia="Times New Roman" w:hAnsi="Times New Roman" w:cs="Times New Roman"/>
        </w:rPr>
        <w:t xml:space="preserve">. A continuación, atravesando el río Tíber, llegaremos al </w:t>
      </w:r>
      <w:r>
        <w:rPr>
          <w:rFonts w:ascii="Times New Roman" w:eastAsia="Times New Roman" w:hAnsi="Times New Roman" w:cs="Times New Roman"/>
          <w:b/>
        </w:rPr>
        <w:t>Vaticano</w:t>
      </w:r>
      <w:r>
        <w:rPr>
          <w:rFonts w:ascii="Times New Roman" w:eastAsia="Times New Roman" w:hAnsi="Times New Roman" w:cs="Times New Roman"/>
        </w:rPr>
        <w:t>.  Les propondremos realizar la ex</w:t>
      </w:r>
      <w:r>
        <w:rPr>
          <w:rFonts w:ascii="Times New Roman" w:eastAsia="Times New Roman" w:hAnsi="Times New Roman" w:cs="Times New Roman"/>
        </w:rPr>
        <w:t xml:space="preserve">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 xml:space="preserve">Museos Vaticanos </w:t>
      </w:r>
      <w:r>
        <w:rPr>
          <w:rFonts w:ascii="Times New Roman" w:eastAsia="Times New Roman" w:hAnsi="Times New Roman" w:cs="Times New Roman"/>
        </w:rPr>
        <w:t xml:space="preserve">(con </w:t>
      </w:r>
      <w:r>
        <w:rPr>
          <w:rFonts w:ascii="Times New Roman" w:eastAsia="Times New Roman" w:hAnsi="Times New Roman" w:cs="Times New Roman"/>
          <w:b/>
        </w:rPr>
        <w:t>entrada preferente</w:t>
      </w:r>
      <w:r>
        <w:rPr>
          <w:rFonts w:ascii="Times New Roman" w:eastAsia="Times New Roman" w:hAnsi="Times New Roman" w:cs="Times New Roman"/>
        </w:rPr>
        <w:t xml:space="preserve">) hasta llegar a la </w:t>
      </w:r>
      <w:r>
        <w:rPr>
          <w:rFonts w:ascii="Times New Roman" w:eastAsia="Times New Roman" w:hAnsi="Times New Roman" w:cs="Times New Roman"/>
          <w:b/>
        </w:rPr>
        <w:t>Capilla Sixti</w:t>
      </w:r>
      <w:r>
        <w:rPr>
          <w:rFonts w:ascii="Times New Roman" w:eastAsia="Times New Roman" w:hAnsi="Times New Roman" w:cs="Times New Roman"/>
          <w:b/>
        </w:rPr>
        <w:t>na</w:t>
      </w:r>
      <w:r>
        <w:rPr>
          <w:rFonts w:ascii="Times New Roman" w:eastAsia="Times New Roman" w:hAnsi="Times New Roman" w:cs="Times New Roman"/>
        </w:rPr>
        <w:t xml:space="preserve">. </w:t>
      </w:r>
      <w:r>
        <w:rPr>
          <w:rFonts w:ascii="Times New Roman" w:eastAsia="Times New Roman" w:hAnsi="Times New Roman" w:cs="Times New Roman"/>
          <w:color w:val="222222"/>
        </w:rPr>
        <w:t>Admiraremos los dos momentos de Miguel Ángel: la </w:t>
      </w:r>
      <w:r>
        <w:rPr>
          <w:rFonts w:ascii="Times New Roman" w:eastAsia="Times New Roman" w:hAnsi="Times New Roman" w:cs="Times New Roman"/>
          <w:b/>
          <w:color w:val="222222"/>
        </w:rPr>
        <w:t>Bóveda</w:t>
      </w:r>
      <w:r>
        <w:rPr>
          <w:rFonts w:ascii="Times New Roman" w:eastAsia="Times New Roman" w:hAnsi="Times New Roman" w:cs="Times New Roman"/>
          <w:color w:val="222222"/>
        </w:rPr>
        <w:t> (con 33 años) y </w:t>
      </w:r>
      <w:r>
        <w:rPr>
          <w:rFonts w:ascii="Times New Roman" w:eastAsia="Times New Roman" w:hAnsi="Times New Roman" w:cs="Times New Roman"/>
          <w:b/>
          <w:color w:val="222222"/>
        </w:rPr>
        <w:t>El Juicio Final</w:t>
      </w:r>
      <w:r w:rsidR="00C471EC">
        <w:rPr>
          <w:rFonts w:ascii="Times New Roman" w:eastAsia="Times New Roman" w:hAnsi="Times New Roman" w:cs="Times New Roman"/>
          <w:color w:val="222222"/>
        </w:rPr>
        <w:t> (ya con 60 años).</w:t>
      </w:r>
    </w:p>
    <w:p w:rsidR="00C471EC" w:rsidRDefault="00C471EC" w:rsidP="00C471EC">
      <w:pPr>
        <w:pStyle w:val="Sinespaciado"/>
        <w:jc w:val="both"/>
        <w:rPr>
          <w:rFonts w:ascii="Times New Roman" w:eastAsia="Times New Roman" w:hAnsi="Times New Roman" w:cs="Times New Roman"/>
          <w:color w:val="222222"/>
        </w:rPr>
      </w:pPr>
    </w:p>
    <w:p w:rsidR="00C471EC" w:rsidRDefault="004012A1" w:rsidP="00C471EC">
      <w:pPr>
        <w:pStyle w:val="Sinespaciado"/>
        <w:jc w:val="both"/>
        <w:rPr>
          <w:rFonts w:ascii="Times New Roman" w:eastAsia="Times New Roman" w:hAnsi="Times New Roman" w:cs="Times New Roman"/>
          <w:color w:val="222222"/>
        </w:rPr>
      </w:pPr>
      <w:r>
        <w:rPr>
          <w:rFonts w:ascii="Times New Roman" w:eastAsia="Times New Roman" w:hAnsi="Times New Roman" w:cs="Times New Roman"/>
          <w:color w:val="222222"/>
        </w:rPr>
        <w:t>Por la tarde-noche, les propondremos la excursión opcional a la </w:t>
      </w:r>
      <w:r>
        <w:rPr>
          <w:rFonts w:ascii="Times New Roman" w:eastAsia="Times New Roman" w:hAnsi="Times New Roman" w:cs="Times New Roman"/>
          <w:b/>
          <w:color w:val="222222"/>
        </w:rPr>
        <w:t>Roma Barroca</w:t>
      </w:r>
      <w:r>
        <w:rPr>
          <w:rFonts w:ascii="Times New Roman" w:eastAsia="Times New Roman" w:hAnsi="Times New Roman" w:cs="Times New Roman"/>
          <w:color w:val="222222"/>
        </w:rPr>
        <w:t>, descendiendo del bus cerca del </w:t>
      </w:r>
      <w:r>
        <w:rPr>
          <w:rFonts w:ascii="Times New Roman" w:eastAsia="Times New Roman" w:hAnsi="Times New Roman" w:cs="Times New Roman"/>
          <w:b/>
          <w:color w:val="222222"/>
        </w:rPr>
        <w:t>Coliseo</w:t>
      </w:r>
      <w:r>
        <w:rPr>
          <w:rFonts w:ascii="Times New Roman" w:eastAsia="Times New Roman" w:hAnsi="Times New Roman" w:cs="Times New Roman"/>
          <w:color w:val="222222"/>
        </w:rPr>
        <w:t>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222222"/>
        </w:rPr>
        <w:t>Fontana de Trevi</w:t>
      </w:r>
      <w:r>
        <w:rPr>
          <w:rFonts w:ascii="Times New Roman" w:eastAsia="Times New Roman" w:hAnsi="Times New Roman" w:cs="Times New Roman"/>
          <w:color w:val="222222"/>
        </w:rPr>
        <w:t>. Descubriremos el </w:t>
      </w:r>
      <w:r>
        <w:rPr>
          <w:rFonts w:ascii="Times New Roman" w:eastAsia="Times New Roman" w:hAnsi="Times New Roman" w:cs="Times New Roman"/>
          <w:b/>
          <w:color w:val="222222"/>
        </w:rPr>
        <w:t>Panteón de Agripa</w:t>
      </w:r>
      <w:r>
        <w:rPr>
          <w:rFonts w:ascii="Times New Roman" w:eastAsia="Times New Roman" w:hAnsi="Times New Roman" w:cs="Times New Roman"/>
          <w:color w:val="222222"/>
        </w:rPr>
        <w:t> y la </w:t>
      </w:r>
      <w:r>
        <w:rPr>
          <w:rFonts w:ascii="Times New Roman" w:eastAsia="Times New Roman" w:hAnsi="Times New Roman" w:cs="Times New Roman"/>
          <w:b/>
          <w:color w:val="222222"/>
        </w:rPr>
        <w:t xml:space="preserve">Plaza </w:t>
      </w:r>
      <w:proofErr w:type="spellStart"/>
      <w:r>
        <w:rPr>
          <w:rFonts w:ascii="Times New Roman" w:eastAsia="Times New Roman" w:hAnsi="Times New Roman" w:cs="Times New Roman"/>
          <w:b/>
          <w:color w:val="222222"/>
        </w:rPr>
        <w:t>Navona</w:t>
      </w:r>
      <w:proofErr w:type="spellEnd"/>
      <w:r>
        <w:rPr>
          <w:rFonts w:ascii="Times New Roman" w:eastAsia="Times New Roman" w:hAnsi="Times New Roman" w:cs="Times New Roman"/>
          <w:color w:val="222222"/>
        </w:rPr>
        <w:t> d</w:t>
      </w:r>
      <w:r>
        <w:rPr>
          <w:rFonts w:ascii="Times New Roman" w:eastAsia="Times New Roman" w:hAnsi="Times New Roman" w:cs="Times New Roman"/>
          <w:color w:val="222222"/>
        </w:rPr>
        <w:t>onde tendremos tiempo libre para degustar algún plato típicamente italiano (no incluido). Alojamiento.</w:t>
      </w:r>
    </w:p>
    <w:p w:rsidR="00C471EC" w:rsidRDefault="00C471EC" w:rsidP="00C471EC">
      <w:pPr>
        <w:pStyle w:val="Sinespaciado"/>
        <w:jc w:val="both"/>
        <w:rPr>
          <w:rFonts w:ascii="Times New Roman" w:eastAsia="Times New Roman" w:hAnsi="Times New Roman" w:cs="Times New Roman"/>
          <w:color w:val="222222"/>
        </w:rPr>
      </w:pPr>
    </w:p>
    <w:p w:rsidR="00C471EC" w:rsidRDefault="004012A1" w:rsidP="00C471EC">
      <w:pPr>
        <w:pStyle w:val="Sinespaciad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w:t>
      </w: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Debido a las condiciones excepcionales que aplicará la Santa Sede durante el Año Santo 2025, no se podrá realizar la visita interior de la Basílic</w:t>
      </w:r>
      <w:r>
        <w:rPr>
          <w:rFonts w:ascii="Times New Roman" w:eastAsia="Times New Roman" w:hAnsi="Times New Roman" w:cs="Times New Roman"/>
          <w:i/>
          <w:color w:val="000000"/>
        </w:rPr>
        <w:t>a de San Pedro en la excursión opcional del Vaticano desde el 24 diciembre de 2024 al 31 de diciembre de 2025.</w:t>
      </w:r>
    </w:p>
    <w:p w:rsidR="00D037A9" w:rsidRDefault="004012A1" w:rsidP="00C471EC">
      <w:pPr>
        <w:pStyle w:val="Sinespaciad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ÍA 13: ROMA (miércoles)</w:t>
      </w:r>
    </w:p>
    <w:p w:rsidR="00D037A9" w:rsidRDefault="004012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w:t>
      </w: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(de acuerdo con la temporada).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ROMA - PISA - NIZA (jueves) 690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 xml:space="preserve">Catedral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xml:space="preserve">. Después del tiempo libre continuaremos nuestra ruta y, pasando por </w:t>
      </w:r>
      <w:r>
        <w:rPr>
          <w:rFonts w:ascii="Times New Roman" w:eastAsia="Times New Roman" w:hAnsi="Times New Roman" w:cs="Times New Roman"/>
          <w:b/>
        </w:rPr>
        <w:t>Génova</w:t>
      </w:r>
      <w:r>
        <w:rPr>
          <w:rFonts w:ascii="Times New Roman" w:eastAsia="Times New Roman" w:hAnsi="Times New Roman" w:cs="Times New Roman"/>
        </w:rPr>
        <w:t xml:space="preserve">, recorreremos la Riviera italiana para llegar a la frontera con Francia y poco después a </w:t>
      </w:r>
      <w:r>
        <w:rPr>
          <w:rFonts w:ascii="Times New Roman" w:eastAsia="Times New Roman" w:hAnsi="Times New Roman" w:cs="Times New Roman"/>
          <w:b/>
        </w:rPr>
        <w:t>Niza</w:t>
      </w:r>
      <w:r>
        <w:rPr>
          <w:rFonts w:ascii="Times New Roman" w:eastAsia="Times New Roman" w:hAnsi="Times New Roman" w:cs="Times New Roman"/>
        </w:rPr>
        <w:t>, capital de la Costa Azul. Alojamiento. Por la noche organizaremos la excur</w:t>
      </w:r>
      <w:r>
        <w:rPr>
          <w:rFonts w:ascii="Times New Roman" w:eastAsia="Times New Roman" w:hAnsi="Times New Roman" w:cs="Times New Roman"/>
        </w:rPr>
        <w:t xml:space="preserve">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donde la elegancia, la arquitectura y la iluminación se reúnen. Tiempo libre para visitar el </w:t>
      </w:r>
      <w:r>
        <w:rPr>
          <w:rFonts w:ascii="Times New Roman" w:eastAsia="Times New Roman" w:hAnsi="Times New Roman" w:cs="Times New Roman"/>
          <w:b/>
        </w:rPr>
        <w:t>Casino de Montecarlo</w:t>
      </w:r>
      <w:r>
        <w:rPr>
          <w:rFonts w:ascii="Times New Roman" w:eastAsia="Times New Roman" w:hAnsi="Times New Roman" w:cs="Times New Roman"/>
        </w:rPr>
        <w:t>. Alojamiento.</w:t>
      </w:r>
    </w:p>
    <w:p w:rsidR="00D037A9" w:rsidRDefault="00D037A9">
      <w:pPr>
        <w:spacing w:after="0" w:line="240" w:lineRule="auto"/>
        <w:rPr>
          <w:rFonts w:ascii="Times New Roman" w:eastAsia="Times New Roman" w:hAnsi="Times New Roman" w:cs="Times New Roman"/>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NIZA - BARCELONA (viernes) 660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salida. Atr</w:t>
      </w:r>
      <w:r>
        <w:rPr>
          <w:rFonts w:ascii="Times New Roman" w:eastAsia="Times New Roman" w:hAnsi="Times New Roman" w:cs="Times New Roman"/>
        </w:rPr>
        <w:t xml:space="preserve">avesando las regiones de la Provenza, Alpes y Costa Azul y la </w:t>
      </w:r>
      <w:proofErr w:type="spellStart"/>
      <w:r>
        <w:rPr>
          <w:rFonts w:ascii="Times New Roman" w:eastAsia="Times New Roman" w:hAnsi="Times New Roman" w:cs="Times New Roman"/>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 xml:space="preserve">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Plaza de España</w:t>
      </w:r>
      <w:r>
        <w:rPr>
          <w:rFonts w:ascii="Times New Roman" w:eastAsia="Times New Roman" w:hAnsi="Times New Roman" w:cs="Times New Roman"/>
        </w:rPr>
        <w:t xml:space="preserve">, el </w:t>
      </w:r>
      <w:r>
        <w:rPr>
          <w:rFonts w:ascii="Times New Roman" w:eastAsia="Times New Roman" w:hAnsi="Times New Roman" w:cs="Times New Roman"/>
          <w:b/>
        </w:rPr>
        <w:t>Monumento a C</w:t>
      </w:r>
      <w:r>
        <w:rPr>
          <w:rFonts w:ascii="Times New Roman" w:eastAsia="Times New Roman" w:hAnsi="Times New Roman" w:cs="Times New Roman"/>
          <w:b/>
        </w:rPr>
        <w:t>olón</w:t>
      </w:r>
      <w:r>
        <w:rPr>
          <w:rFonts w:ascii="Times New Roman" w:eastAsia="Times New Roman" w:hAnsi="Times New Roman" w:cs="Times New Roman"/>
        </w:rPr>
        <w:t>, etc. Alojamiento.</w:t>
      </w:r>
    </w:p>
    <w:p w:rsidR="00D037A9" w:rsidRDefault="00D037A9">
      <w:pPr>
        <w:spacing w:after="0" w:line="240" w:lineRule="auto"/>
        <w:rPr>
          <w:rFonts w:ascii="Times New Roman" w:eastAsia="Times New Roman" w:hAnsi="Times New Roman" w:cs="Times New Roman"/>
          <w:b/>
        </w:rPr>
      </w:pP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BARCELONA - ZARAGOZA - MADRID (sábado) 620 km</w:t>
      </w:r>
    </w:p>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donde realizaremos una breve parada para admirar el Templo Mariano más antiguo de la cristiandad: la </w:t>
      </w:r>
      <w:r>
        <w:rPr>
          <w:rFonts w:ascii="Times New Roman" w:eastAsia="Times New Roman" w:hAnsi="Times New Roman" w:cs="Times New Roman"/>
          <w:b/>
        </w:rPr>
        <w:t>Basílica de Nuestra Señora del Pilar</w:t>
      </w:r>
      <w:r>
        <w:rPr>
          <w:rFonts w:ascii="Times New Roman" w:eastAsia="Times New Roman" w:hAnsi="Times New Roman" w:cs="Times New Roman"/>
        </w:rPr>
        <w:t xml:space="preserve">, que </w:t>
      </w:r>
      <w:r>
        <w:rPr>
          <w:rFonts w:ascii="Times New Roman" w:eastAsia="Times New Roman" w:hAnsi="Times New Roman" w:cs="Times New Roman"/>
        </w:rPr>
        <w:t xml:space="preserve">forma parte de la enorme plaza del mismo nombre.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rsidR="00D037A9" w:rsidRDefault="004012A1">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17: MADRID – BOGOTÁ (domingo)</w:t>
      </w:r>
    </w:p>
    <w:p w:rsidR="00D037A9" w:rsidRDefault="004012A1">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rPr>
        <w:t>Desayuno. A la hora indicada, traslado al Aeropuerto Internacional Adolfo Suárez Madrid – Barajas, para su vuelo con destino a Bogotá.</w:t>
      </w:r>
    </w:p>
    <w:p w:rsidR="00D037A9" w:rsidRDefault="004012A1">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 DE LOS SERVICIOS!</w:t>
      </w:r>
    </w:p>
    <w:p w:rsidR="00D037A9" w:rsidRDefault="00D037A9">
      <w:pPr>
        <w:pBdr>
          <w:top w:val="nil"/>
          <w:left w:val="nil"/>
          <w:bottom w:val="single" w:sz="12" w:space="1" w:color="000000"/>
          <w:right w:val="nil"/>
          <w:between w:val="nil"/>
        </w:pBdr>
        <w:spacing w:after="0" w:line="240" w:lineRule="auto"/>
        <w:rPr>
          <w:b/>
          <w:color w:val="002060"/>
        </w:rPr>
      </w:pPr>
    </w:p>
    <w:p w:rsidR="00D037A9" w:rsidRDefault="00D037A9">
      <w:pPr>
        <w:spacing w:after="0" w:line="240" w:lineRule="auto"/>
        <w:rPr>
          <w:rFonts w:ascii="Times New Roman" w:eastAsia="Times New Roman" w:hAnsi="Times New Roman" w:cs="Times New Roman"/>
          <w:b/>
          <w:sz w:val="24"/>
          <w:szCs w:val="24"/>
        </w:rPr>
      </w:pPr>
    </w:p>
    <w:p w:rsidR="00D037A9" w:rsidRDefault="004012A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Servicios incluidos:</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Madrid – Bogotá, vía Iberia en cabina turista y asig</w:t>
      </w:r>
      <w:r>
        <w:rPr>
          <w:rFonts w:ascii="Times New Roman" w:eastAsia="Times New Roman" w:hAnsi="Times New Roman" w:cs="Times New Roman"/>
        </w:rPr>
        <w:t>nación de silla aleatoria.</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(ver especificaciones en condiciones).</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2 noches en Madrid, 1 noche en Burdeos, 3 noches en París, 1 noche en Zúrich, 1 noche en Venecia, 1 noche en Florencia, 3 noches en Roma, 1 noche en Niza, 1 noche en Barcelona, 1 noche en Madrid, en hoteles categoría turista especificados como</w:t>
      </w:r>
      <w:r>
        <w:rPr>
          <w:rFonts w:ascii="Times New Roman" w:eastAsia="Times New Roman" w:hAnsi="Times New Roman" w:cs="Times New Roman"/>
        </w:rPr>
        <w:t xml:space="preserve"> previstos o similares. </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Internacional Adolfo Suárez, Madrid-Barajas – Hotel previsto o similar – Aeropuerto Internacional Adolfo Suárez, Madrid-, en servicio compartido.</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Madrid, París, Florencia y Roma, con guías</w:t>
      </w:r>
      <w:r>
        <w:rPr>
          <w:rFonts w:ascii="Times New Roman" w:eastAsia="Times New Roman" w:hAnsi="Times New Roman" w:cs="Times New Roman"/>
        </w:rPr>
        <w:t xml:space="preserve"> locales y en servicio compartido. </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Servicio de audioguía durante los recorridos.</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 pasa</w:t>
      </w:r>
      <w:r>
        <w:rPr>
          <w:rFonts w:ascii="Times New Roman" w:eastAsia="Times New Roman" w:hAnsi="Times New Roman" w:cs="Times New Roman"/>
        </w:rPr>
        <w:t>jeros menores de 75 años (aplica suplemento a partir de los 76 años).</w:t>
      </w:r>
    </w:p>
    <w:p w:rsidR="00D037A9" w:rsidRDefault="004012A1">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D037A9" w:rsidRDefault="00D037A9">
      <w:pPr>
        <w:spacing w:after="0" w:line="240" w:lineRule="auto"/>
        <w:jc w:val="both"/>
        <w:rPr>
          <w:rFonts w:ascii="Times New Roman" w:eastAsia="Times New Roman" w:hAnsi="Times New Roman" w:cs="Times New Roman"/>
          <w:sz w:val="20"/>
          <w:szCs w:val="20"/>
        </w:rPr>
      </w:pPr>
    </w:p>
    <w:p w:rsidR="00D037A9" w:rsidRDefault="004012A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Servicios no incluidos:</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Recargo del 3 % para pagos realizados por PSE, Tarjeta de crédito o Tarjeta débito.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y salida después del horario estipulado. (12:00 m.) (sujeto a cambios sin previo aviso y/o políticas de cada uno de los hoteles).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nuevo impuesto vigente a la fecha del viaje y no contemplado en la tarifa de este programa.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 regalos, lavandería en hoteles, servicio a la habitación, etc.</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w:t>
      </w:r>
      <w:r>
        <w:rPr>
          <w:rFonts w:ascii="Times New Roman" w:eastAsia="Times New Roman" w:hAnsi="Times New Roman" w:cs="Times New Roman"/>
        </w:rPr>
        <w:t xml:space="preserve">ipaje extra.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D037A9" w:rsidRDefault="004012A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Excursiones opcionales. </w:t>
      </w:r>
    </w:p>
    <w:p w:rsidR="00D037A9" w:rsidRDefault="00D037A9">
      <w:pPr>
        <w:spacing w:after="0" w:line="240" w:lineRule="auto"/>
        <w:ind w:left="720"/>
        <w:jc w:val="both"/>
        <w:rPr>
          <w:rFonts w:ascii="Times New Roman" w:eastAsia="Times New Roman" w:hAnsi="Times New Roman" w:cs="Times New Roman"/>
        </w:rPr>
      </w:pPr>
    </w:p>
    <w:p w:rsidR="00C471EC" w:rsidRDefault="00C471EC">
      <w:pPr>
        <w:spacing w:after="0" w:line="240" w:lineRule="auto"/>
        <w:ind w:left="720"/>
        <w:jc w:val="both"/>
        <w:rPr>
          <w:rFonts w:ascii="Times New Roman" w:eastAsia="Times New Roman" w:hAnsi="Times New Roman" w:cs="Times New Roman"/>
        </w:rPr>
      </w:pPr>
    </w:p>
    <w:p w:rsidR="00C471EC" w:rsidRDefault="00C471EC">
      <w:pPr>
        <w:spacing w:after="0" w:line="240" w:lineRule="auto"/>
        <w:ind w:left="720"/>
        <w:jc w:val="both"/>
        <w:rPr>
          <w:rFonts w:ascii="Times New Roman" w:eastAsia="Times New Roman" w:hAnsi="Times New Roman" w:cs="Times New Roman"/>
        </w:rPr>
      </w:pPr>
    </w:p>
    <w:p w:rsidR="00C471EC" w:rsidRDefault="00C471EC">
      <w:pPr>
        <w:spacing w:after="0" w:line="240" w:lineRule="auto"/>
        <w:ind w:left="720"/>
        <w:jc w:val="both"/>
        <w:rPr>
          <w:rFonts w:ascii="Times New Roman" w:eastAsia="Times New Roman" w:hAnsi="Times New Roman" w:cs="Times New Roman"/>
        </w:rPr>
      </w:pPr>
    </w:p>
    <w:p w:rsidR="00C471EC" w:rsidRDefault="00C471EC">
      <w:pPr>
        <w:spacing w:after="0" w:line="240" w:lineRule="auto"/>
        <w:ind w:left="720"/>
        <w:jc w:val="both"/>
        <w:rPr>
          <w:rFonts w:ascii="Times New Roman" w:eastAsia="Times New Roman" w:hAnsi="Times New Roman" w:cs="Times New Roman"/>
        </w:rPr>
      </w:pPr>
    </w:p>
    <w:p w:rsidR="00C471EC" w:rsidRDefault="00C471EC">
      <w:pPr>
        <w:spacing w:after="0" w:line="240" w:lineRule="auto"/>
        <w:ind w:left="720"/>
        <w:jc w:val="both"/>
        <w:rPr>
          <w:rFonts w:ascii="Times New Roman" w:eastAsia="Times New Roman" w:hAnsi="Times New Roman" w:cs="Times New Roman"/>
        </w:rPr>
      </w:pPr>
    </w:p>
    <w:p w:rsidR="00D037A9" w:rsidRDefault="00D037A9">
      <w:pPr>
        <w:pBdr>
          <w:top w:val="nil"/>
          <w:left w:val="nil"/>
          <w:bottom w:val="nil"/>
          <w:right w:val="nil"/>
          <w:between w:val="nil"/>
        </w:pBdr>
        <w:spacing w:after="0" w:line="240" w:lineRule="auto"/>
        <w:rPr>
          <w:b/>
          <w:color w:val="002060"/>
        </w:rPr>
      </w:pPr>
    </w:p>
    <w:tbl>
      <w:tblPr>
        <w:tblStyle w:val="a"/>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418"/>
        <w:gridCol w:w="1417"/>
        <w:gridCol w:w="1418"/>
        <w:gridCol w:w="1417"/>
      </w:tblGrid>
      <w:tr w:rsidR="00D037A9">
        <w:trPr>
          <w:trHeight w:val="285"/>
          <w:jc w:val="center"/>
        </w:trPr>
        <w:tc>
          <w:tcPr>
            <w:tcW w:w="7365" w:type="dxa"/>
            <w:gridSpan w:val="5"/>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bookmarkStart w:id="3" w:name="_heading=h.30j0zll" w:colFirst="0" w:colLast="0"/>
            <w:bookmarkEnd w:id="3"/>
            <w:r>
              <w:rPr>
                <w:rFonts w:ascii="Times New Roman" w:eastAsia="Times New Roman" w:hAnsi="Times New Roman" w:cs="Times New Roman"/>
                <w:b/>
                <w:color w:val="FFFFFF"/>
              </w:rPr>
              <w:lastRenderedPageBreak/>
              <w:t>Precio por persona, en dólares americanos (USD)</w:t>
            </w:r>
          </w:p>
        </w:tc>
      </w:tr>
      <w:tr w:rsidR="00D037A9">
        <w:trPr>
          <w:trHeight w:val="285"/>
          <w:jc w:val="center"/>
        </w:trPr>
        <w:tc>
          <w:tcPr>
            <w:tcW w:w="7365" w:type="dxa"/>
            <w:gridSpan w:val="5"/>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Europa Distinguida</w:t>
            </w:r>
          </w:p>
        </w:tc>
      </w:tr>
      <w:tr w:rsidR="00D037A9">
        <w:trPr>
          <w:trHeight w:val="293"/>
          <w:jc w:val="center"/>
        </w:trPr>
        <w:tc>
          <w:tcPr>
            <w:tcW w:w="1695"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418"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7"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8"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7"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D037A9">
        <w:trPr>
          <w:trHeight w:val="337"/>
          <w:jc w:val="center"/>
        </w:trPr>
        <w:tc>
          <w:tcPr>
            <w:tcW w:w="1695"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D037A9">
        <w:trPr>
          <w:trHeight w:val="337"/>
          <w:jc w:val="center"/>
        </w:trPr>
        <w:tc>
          <w:tcPr>
            <w:tcW w:w="16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23 </w:t>
            </w:r>
            <w:proofErr w:type="spellStart"/>
            <w:r>
              <w:rPr>
                <w:rFonts w:ascii="Times New Roman" w:eastAsia="Times New Roman" w:hAnsi="Times New Roman" w:cs="Times New Roman"/>
                <w:b/>
              </w:rPr>
              <w:t>May</w:t>
            </w:r>
            <w:proofErr w:type="spellEnd"/>
          </w:p>
        </w:tc>
        <w:tc>
          <w:tcPr>
            <w:tcW w:w="1418" w:type="dxa"/>
            <w:shd w:val="clear" w:color="auto" w:fill="auto"/>
            <w:vAlign w:val="center"/>
          </w:tcPr>
          <w:p w:rsidR="00D037A9" w:rsidRDefault="004012A1">
            <w:pPr>
              <w:spacing w:after="0" w:line="240" w:lineRule="auto"/>
              <w:jc w:val="center"/>
              <w:rPr>
                <w:b/>
                <w:color w:val="002060"/>
              </w:rPr>
            </w:pPr>
            <w:r>
              <w:rPr>
                <w:rFonts w:ascii="Times New Roman" w:eastAsia="Times New Roman" w:hAnsi="Times New Roman" w:cs="Times New Roman"/>
                <w:b/>
                <w:color w:val="808080"/>
              </w:rPr>
              <w:t>USD 3.229</w:t>
            </w:r>
          </w:p>
        </w:tc>
        <w:tc>
          <w:tcPr>
            <w:tcW w:w="1417"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4.459</w:t>
            </w:r>
          </w:p>
        </w:tc>
        <w:tc>
          <w:tcPr>
            <w:tcW w:w="1418" w:type="dxa"/>
            <w:shd w:val="clear" w:color="auto" w:fill="auto"/>
            <w:vAlign w:val="center"/>
          </w:tcPr>
          <w:p w:rsidR="00D037A9" w:rsidRDefault="004012A1">
            <w:pPr>
              <w:spacing w:after="0" w:line="240" w:lineRule="auto"/>
              <w:jc w:val="center"/>
              <w:rPr>
                <w:color w:val="002060"/>
              </w:rPr>
            </w:pPr>
            <w:r>
              <w:rPr>
                <w:rFonts w:ascii="Times New Roman" w:eastAsia="Times New Roman" w:hAnsi="Times New Roman" w:cs="Times New Roman"/>
              </w:rPr>
              <w:t>USD 2.829</w:t>
            </w:r>
          </w:p>
        </w:tc>
        <w:tc>
          <w:tcPr>
            <w:tcW w:w="1417" w:type="dxa"/>
            <w:shd w:val="clear" w:color="auto" w:fill="auto"/>
            <w:vAlign w:val="center"/>
          </w:tcPr>
          <w:p w:rsidR="00D037A9" w:rsidRDefault="004012A1">
            <w:pPr>
              <w:spacing w:after="0" w:line="240" w:lineRule="auto"/>
              <w:jc w:val="center"/>
              <w:rPr>
                <w:color w:val="002060"/>
              </w:rPr>
            </w:pPr>
            <w:r>
              <w:rPr>
                <w:rFonts w:ascii="Times New Roman" w:eastAsia="Times New Roman" w:hAnsi="Times New Roman" w:cs="Times New Roman"/>
              </w:rPr>
              <w:t>USD 1.239</w:t>
            </w:r>
          </w:p>
        </w:tc>
      </w:tr>
      <w:tr w:rsidR="00D037A9">
        <w:trPr>
          <w:trHeight w:val="337"/>
          <w:jc w:val="center"/>
        </w:trPr>
        <w:tc>
          <w:tcPr>
            <w:tcW w:w="16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 Jun – 04 Jul</w:t>
            </w:r>
          </w:p>
        </w:tc>
        <w:tc>
          <w:tcPr>
            <w:tcW w:w="1418" w:type="dxa"/>
            <w:shd w:val="clear" w:color="auto" w:fill="auto"/>
            <w:vAlign w:val="center"/>
          </w:tcPr>
          <w:p w:rsidR="00D037A9" w:rsidRDefault="004012A1">
            <w:pPr>
              <w:spacing w:after="0" w:line="240" w:lineRule="auto"/>
              <w:jc w:val="center"/>
              <w:rPr>
                <w:b/>
                <w:color w:val="002060"/>
              </w:rPr>
            </w:pPr>
            <w:r>
              <w:rPr>
                <w:rFonts w:ascii="Times New Roman" w:eastAsia="Times New Roman" w:hAnsi="Times New Roman" w:cs="Times New Roman"/>
              </w:rPr>
              <w:t>USD 3.559</w:t>
            </w:r>
          </w:p>
        </w:tc>
        <w:tc>
          <w:tcPr>
            <w:tcW w:w="1417"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4.859</w:t>
            </w:r>
          </w:p>
        </w:tc>
        <w:tc>
          <w:tcPr>
            <w:tcW w:w="1418" w:type="dxa"/>
            <w:shd w:val="clear" w:color="auto" w:fill="auto"/>
            <w:vAlign w:val="center"/>
          </w:tcPr>
          <w:p w:rsidR="00D037A9" w:rsidRDefault="004012A1">
            <w:pPr>
              <w:spacing w:after="0" w:line="240" w:lineRule="auto"/>
              <w:jc w:val="center"/>
              <w:rPr>
                <w:color w:val="002060"/>
              </w:rPr>
            </w:pPr>
            <w:r>
              <w:rPr>
                <w:rFonts w:ascii="Times New Roman" w:eastAsia="Times New Roman" w:hAnsi="Times New Roman" w:cs="Times New Roman"/>
              </w:rPr>
              <w:t>USD 3.139</w:t>
            </w:r>
          </w:p>
        </w:tc>
        <w:tc>
          <w:tcPr>
            <w:tcW w:w="1417" w:type="dxa"/>
            <w:shd w:val="clear" w:color="auto" w:fill="auto"/>
            <w:vAlign w:val="center"/>
          </w:tcPr>
          <w:p w:rsidR="00D037A9" w:rsidRDefault="004012A1">
            <w:pPr>
              <w:spacing w:after="0" w:line="240" w:lineRule="auto"/>
              <w:jc w:val="center"/>
              <w:rPr>
                <w:color w:val="002060"/>
              </w:rPr>
            </w:pPr>
            <w:r>
              <w:rPr>
                <w:rFonts w:ascii="Times New Roman" w:eastAsia="Times New Roman" w:hAnsi="Times New Roman" w:cs="Times New Roman"/>
              </w:rPr>
              <w:t>USD 1.439</w:t>
            </w:r>
          </w:p>
        </w:tc>
      </w:tr>
      <w:tr w:rsidR="00D037A9">
        <w:trPr>
          <w:trHeight w:val="337"/>
          <w:jc w:val="center"/>
        </w:trPr>
        <w:tc>
          <w:tcPr>
            <w:tcW w:w="16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15 </w:t>
            </w:r>
            <w:proofErr w:type="spellStart"/>
            <w:r>
              <w:rPr>
                <w:rFonts w:ascii="Times New Roman" w:eastAsia="Times New Roman" w:hAnsi="Times New Roman" w:cs="Times New Roman"/>
                <w:b/>
              </w:rPr>
              <w:t>Ago</w:t>
            </w:r>
            <w:proofErr w:type="spellEnd"/>
          </w:p>
        </w:tc>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3.409</w:t>
            </w:r>
          </w:p>
        </w:tc>
        <w:tc>
          <w:tcPr>
            <w:tcW w:w="1417"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4.709</w:t>
            </w:r>
          </w:p>
        </w:tc>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2.989</w:t>
            </w:r>
          </w:p>
        </w:tc>
        <w:tc>
          <w:tcPr>
            <w:tcW w:w="1417"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1.289</w:t>
            </w:r>
          </w:p>
        </w:tc>
      </w:tr>
      <w:tr w:rsidR="00D037A9">
        <w:trPr>
          <w:trHeight w:val="337"/>
          <w:jc w:val="center"/>
        </w:trPr>
        <w:tc>
          <w:tcPr>
            <w:tcW w:w="16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26 </w:t>
            </w:r>
            <w:proofErr w:type="spellStart"/>
            <w:r>
              <w:rPr>
                <w:rFonts w:ascii="Times New Roman" w:eastAsia="Times New Roman" w:hAnsi="Times New Roman" w:cs="Times New Roman"/>
                <w:b/>
              </w:rPr>
              <w:t>Sep</w:t>
            </w:r>
            <w:proofErr w:type="spellEnd"/>
          </w:p>
        </w:tc>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3.279</w:t>
            </w:r>
          </w:p>
        </w:tc>
        <w:tc>
          <w:tcPr>
            <w:tcW w:w="1417"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4.529</w:t>
            </w:r>
          </w:p>
        </w:tc>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2.869</w:t>
            </w:r>
          </w:p>
        </w:tc>
        <w:tc>
          <w:tcPr>
            <w:tcW w:w="1417"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1.249</w:t>
            </w:r>
          </w:p>
        </w:tc>
      </w:tr>
    </w:tbl>
    <w:p w:rsidR="00C471EC" w:rsidRDefault="00C471EC" w:rsidP="00C471E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4" w:name="_heading=h.4d34og8" w:colFirst="0" w:colLast="0"/>
      <w:bookmarkEnd w:id="4"/>
      <w:r>
        <w:rPr>
          <w:rFonts w:ascii="Times New Roman" w:eastAsia="Times New Roman" w:hAnsi="Times New Roman" w:cs="Times New Roman"/>
          <w:i/>
          <w:color w:val="000000"/>
          <w:sz w:val="20"/>
          <w:szCs w:val="20"/>
        </w:rPr>
        <w:t xml:space="preserve">* </w:t>
      </w:r>
      <w:r w:rsidRPr="006A2534">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Pr="006A2534">
        <w:rPr>
          <w:rFonts w:ascii="Times New Roman" w:eastAsia="Times New Roman" w:hAnsi="Times New Roman" w:cs="Times New Roman"/>
          <w:i/>
          <w:color w:val="000000"/>
          <w:sz w:val="20"/>
          <w:szCs w:val="20"/>
        </w:rPr>
        <w:t>hrs</w:t>
      </w:r>
      <w:proofErr w:type="spellEnd"/>
      <w:r w:rsidRPr="006A2534">
        <w:rPr>
          <w:rFonts w:ascii="Times New Roman" w:eastAsia="Times New Roman" w:hAnsi="Times New Roman" w:cs="Times New Roman"/>
          <w:i/>
          <w:color w:val="000000"/>
          <w:sz w:val="20"/>
          <w:szCs w:val="20"/>
        </w:rPr>
        <w:t>., después de mediodía se aplicará la TRM del día siguiente)/ acomodación triple y/o Doble + 1 CHD  con plazas limitadas (consultar disponibilidad), uno de los pasajeros se aloja en un sofá cama o catre/ Máximo de personas por habitación es de 3 personas (incluyendo niños) / Para menores a partir de 8 años, se aplica tarifa de adulto.</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037A9" w:rsidRDefault="00D037A9">
      <w:pPr>
        <w:pBdr>
          <w:top w:val="nil"/>
          <w:left w:val="nil"/>
          <w:bottom w:val="nil"/>
          <w:right w:val="nil"/>
          <w:between w:val="nil"/>
        </w:pBdr>
        <w:spacing w:after="0" w:line="240" w:lineRule="auto"/>
        <w:jc w:val="both"/>
        <w:rPr>
          <w:color w:val="002060"/>
          <w:sz w:val="20"/>
          <w:szCs w:val="20"/>
        </w:rPr>
      </w:pPr>
    </w:p>
    <w:tbl>
      <w:tblPr>
        <w:tblStyle w:val="a0"/>
        <w:tblW w:w="9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5670"/>
        <w:gridCol w:w="1335"/>
        <w:gridCol w:w="1305"/>
      </w:tblGrid>
      <w:tr w:rsidR="00D037A9">
        <w:trPr>
          <w:trHeight w:val="235"/>
          <w:jc w:val="center"/>
        </w:trPr>
        <w:tc>
          <w:tcPr>
            <w:tcW w:w="9405" w:type="dxa"/>
            <w:gridSpan w:val="4"/>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037A9">
        <w:trPr>
          <w:trHeight w:val="235"/>
          <w:jc w:val="center"/>
        </w:trPr>
        <w:tc>
          <w:tcPr>
            <w:tcW w:w="9405" w:type="dxa"/>
            <w:gridSpan w:val="4"/>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037A9">
        <w:trPr>
          <w:trHeight w:val="253"/>
          <w:jc w:val="center"/>
        </w:trPr>
        <w:tc>
          <w:tcPr>
            <w:tcW w:w="1095"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670"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335"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05" w:type="dxa"/>
            <w:vMerge w:val="restart"/>
            <w:shd w:val="clear" w:color="auto" w:fill="A5A5A5"/>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 (4 a 7 años)</w:t>
            </w:r>
          </w:p>
        </w:tc>
      </w:tr>
      <w:tr w:rsidR="00D037A9">
        <w:trPr>
          <w:trHeight w:val="341"/>
          <w:jc w:val="center"/>
        </w:trPr>
        <w:tc>
          <w:tcPr>
            <w:tcW w:w="1095"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670"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35"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shd w:val="clear" w:color="auto" w:fill="A5A5A5"/>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D037A9">
        <w:trPr>
          <w:trHeight w:val="235"/>
          <w:jc w:val="center"/>
        </w:trPr>
        <w:tc>
          <w:tcPr>
            <w:tcW w:w="10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Toledo medio día con Catedral </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D037A9">
        <w:trPr>
          <w:trHeight w:val="235"/>
          <w:jc w:val="center"/>
        </w:trPr>
        <w:tc>
          <w:tcPr>
            <w:tcW w:w="1095" w:type="dxa"/>
            <w:vMerge w:val="restart"/>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el Sena y París iluminado</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D037A9">
        <w:trPr>
          <w:trHeight w:val="270"/>
          <w:jc w:val="center"/>
        </w:trPr>
        <w:tc>
          <w:tcPr>
            <w:tcW w:w="1095" w:type="dxa"/>
            <w:vMerge/>
            <w:shd w:val="clear" w:color="auto" w:fill="auto"/>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xml:space="preserve">, barrio latino y exterior de </w:t>
            </w:r>
            <w:proofErr w:type="spellStart"/>
            <w:r>
              <w:rPr>
                <w:rFonts w:ascii="Times New Roman" w:eastAsia="Times New Roman" w:hAnsi="Times New Roman" w:cs="Times New Roman"/>
              </w:rPr>
              <w:t>Notre</w:t>
            </w:r>
            <w:proofErr w:type="spellEnd"/>
            <w:r>
              <w:rPr>
                <w:rFonts w:ascii="Times New Roman" w:eastAsia="Times New Roman" w:hAnsi="Times New Roman" w:cs="Times New Roman"/>
              </w:rPr>
              <w:t xml:space="preserve"> Dame</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75</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r>
      <w:tr w:rsidR="00D037A9">
        <w:trPr>
          <w:trHeight w:val="235"/>
          <w:jc w:val="center"/>
        </w:trPr>
        <w:tc>
          <w:tcPr>
            <w:tcW w:w="1095" w:type="dxa"/>
            <w:vMerge/>
            <w:shd w:val="clear" w:color="auto" w:fill="auto"/>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Palacio y Jardines de Versalles</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D037A9">
        <w:trPr>
          <w:trHeight w:val="235"/>
          <w:jc w:val="center"/>
        </w:trPr>
        <w:tc>
          <w:tcPr>
            <w:tcW w:w="10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Verona</w:t>
            </w: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Visita Verona</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53</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42</w:t>
            </w:r>
          </w:p>
        </w:tc>
      </w:tr>
      <w:tr w:rsidR="00D037A9">
        <w:trPr>
          <w:trHeight w:val="235"/>
          <w:jc w:val="center"/>
        </w:trPr>
        <w:tc>
          <w:tcPr>
            <w:tcW w:w="1095" w:type="dxa"/>
            <w:vMerge w:val="restart"/>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Paseo en góndolas con serenata</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D037A9">
        <w:trPr>
          <w:trHeight w:val="235"/>
          <w:jc w:val="center"/>
        </w:trPr>
        <w:tc>
          <w:tcPr>
            <w:tcW w:w="1095" w:type="dxa"/>
            <w:vMerge/>
            <w:shd w:val="clear" w:color="auto" w:fill="auto"/>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la laguna veneciana</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w:t>
            </w:r>
          </w:p>
        </w:tc>
      </w:tr>
      <w:tr w:rsidR="00D037A9">
        <w:trPr>
          <w:trHeight w:val="235"/>
          <w:jc w:val="center"/>
        </w:trPr>
        <w:tc>
          <w:tcPr>
            <w:tcW w:w="1095" w:type="dxa"/>
            <w:vMerge w:val="restart"/>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Roma Barroca</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D037A9">
        <w:trPr>
          <w:trHeight w:val="285"/>
          <w:jc w:val="center"/>
        </w:trPr>
        <w:tc>
          <w:tcPr>
            <w:tcW w:w="1095" w:type="dxa"/>
            <w:vMerge/>
            <w:shd w:val="clear" w:color="auto" w:fill="auto"/>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Museos Vaticanos, Capilla Sixtina y Basílica De San Pedro</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D037A9">
        <w:trPr>
          <w:trHeight w:val="235"/>
          <w:jc w:val="center"/>
        </w:trPr>
        <w:tc>
          <w:tcPr>
            <w:tcW w:w="1095" w:type="dxa"/>
            <w:vMerge/>
            <w:shd w:val="clear" w:color="auto" w:fill="auto"/>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Nápoles y </w:t>
            </w:r>
            <w:proofErr w:type="spellStart"/>
            <w:r>
              <w:rPr>
                <w:rFonts w:ascii="Times New Roman" w:eastAsia="Times New Roman" w:hAnsi="Times New Roman" w:cs="Times New Roman"/>
              </w:rPr>
              <w:t>Capri</w:t>
            </w:r>
            <w:proofErr w:type="spellEnd"/>
            <w:r>
              <w:rPr>
                <w:rFonts w:ascii="Times New Roman" w:eastAsia="Times New Roman" w:hAnsi="Times New Roman" w:cs="Times New Roman"/>
              </w:rPr>
              <w:t xml:space="preserve"> (de abril a octubre)</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239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191</w:t>
            </w:r>
          </w:p>
        </w:tc>
      </w:tr>
      <w:tr w:rsidR="00D037A9">
        <w:trPr>
          <w:trHeight w:val="300"/>
          <w:jc w:val="center"/>
        </w:trPr>
        <w:tc>
          <w:tcPr>
            <w:tcW w:w="1095" w:type="dxa"/>
            <w:vMerge/>
            <w:shd w:val="clear" w:color="auto" w:fill="auto"/>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Nápoles y Pompeya (de noviembre a marzo)</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159</w:t>
            </w:r>
          </w:p>
        </w:tc>
      </w:tr>
      <w:tr w:rsidR="00D037A9">
        <w:trPr>
          <w:trHeight w:val="235"/>
          <w:jc w:val="center"/>
        </w:trPr>
        <w:tc>
          <w:tcPr>
            <w:tcW w:w="1095"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Niza </w:t>
            </w:r>
          </w:p>
        </w:tc>
        <w:tc>
          <w:tcPr>
            <w:tcW w:w="5670" w:type="dxa"/>
            <w:shd w:val="clear" w:color="auto" w:fill="auto"/>
            <w:vAlign w:val="center"/>
          </w:tcPr>
          <w:p w:rsidR="00D037A9" w:rsidRDefault="004012A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Mónaco y Montecarlo </w:t>
            </w:r>
          </w:p>
        </w:tc>
        <w:tc>
          <w:tcPr>
            <w:tcW w:w="133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D037A9" w:rsidRDefault="004012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bl>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color w:val="000000"/>
          <w:sz w:val="20"/>
          <w:szCs w:val="20"/>
        </w:rPr>
        <w:t xml:space="preserve">os que no están dentro del circuito / La operación de excursiones opcionales depende de factores ajenos a la organización como: clima, cierres de monumentos, cambios y/o alteración de horarios, coordinación del guía, deseo mayoritario del grupo, etc. Será </w:t>
      </w:r>
      <w:r>
        <w:rPr>
          <w:rFonts w:ascii="Times New Roman" w:eastAsia="Times New Roman" w:hAnsi="Times New Roman" w:cs="Times New Roman"/>
          <w:i/>
          <w:color w:val="000000"/>
          <w:sz w:val="20"/>
          <w:szCs w:val="20"/>
        </w:rPr>
        <w:t>necesario llegar al número mínimo de 20 participantes para la realización de las excursiones opcionales. Por lo tanto, si no se desarrollara una excursión paga, se procederá a la compensación por otra de igual precio o a la devolución del importe sin ningú</w:t>
      </w:r>
      <w:r>
        <w:rPr>
          <w:rFonts w:ascii="Times New Roman" w:eastAsia="Times New Roman" w:hAnsi="Times New Roman" w:cs="Times New Roman"/>
          <w:i/>
          <w:color w:val="000000"/>
          <w:sz w:val="20"/>
          <w:szCs w:val="20"/>
        </w:rPr>
        <w:t xml:space="preserve">n tipo de penalidad. La devolución se realizará en el lugar de compra de esta. El guía acompañante entregará un justificante de la excursión NO realizada. / No se podrá agregar excursiones opcionales desde ciudad de origen para reservas ya confirmadas con </w:t>
      </w:r>
      <w:r>
        <w:rPr>
          <w:rFonts w:ascii="Times New Roman" w:eastAsia="Times New Roman" w:hAnsi="Times New Roman" w:cs="Times New Roman"/>
          <w:i/>
          <w:color w:val="000000"/>
          <w:sz w:val="20"/>
          <w:szCs w:val="20"/>
        </w:rPr>
        <w:t xml:space="preserve">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w:t>
      </w:r>
      <w:r>
        <w:rPr>
          <w:rFonts w:ascii="Times New Roman" w:eastAsia="Times New Roman" w:hAnsi="Times New Roman" w:cs="Times New Roman"/>
          <w:i/>
          <w:color w:val="000000"/>
          <w:sz w:val="20"/>
          <w:szCs w:val="20"/>
        </w:rPr>
        <w:t>a de crédito (sujeto a disponibilidad y tarifa).</w:t>
      </w:r>
    </w:p>
    <w:p w:rsidR="00D037A9" w:rsidRDefault="00D037A9">
      <w:pPr>
        <w:pBdr>
          <w:top w:val="nil"/>
          <w:left w:val="nil"/>
          <w:bottom w:val="nil"/>
          <w:right w:val="nil"/>
          <w:between w:val="nil"/>
        </w:pBdr>
        <w:spacing w:after="0" w:line="240" w:lineRule="auto"/>
        <w:jc w:val="both"/>
        <w:rPr>
          <w:b/>
          <w:color w:val="002060"/>
          <w:sz w:val="20"/>
          <w:szCs w:val="20"/>
        </w:rPr>
      </w:pPr>
    </w:p>
    <w:p w:rsidR="00D037A9" w:rsidRDefault="004012A1">
      <w:pPr>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En el siguiente código QR o dando clic</w:t>
      </w:r>
      <w:r>
        <w:rPr>
          <w:rFonts w:ascii="Times New Roman" w:eastAsia="Times New Roman" w:hAnsi="Times New Roman" w:cs="Times New Roman"/>
          <w:b/>
          <w:color w:val="002060"/>
        </w:rPr>
        <w:t xml:space="preserve"> </w:t>
      </w:r>
      <w:hyperlink r:id="rId9" w:anchor="heading=h.gjdgxs">
        <w:r>
          <w:rPr>
            <w:rFonts w:ascii="Times New Roman" w:eastAsia="Times New Roman" w:hAnsi="Times New Roman" w:cs="Times New Roman"/>
            <w:b/>
            <w:color w:val="7B7B7B"/>
            <w:u w:val="single"/>
          </w:rPr>
          <w:t>aquí</w:t>
        </w:r>
      </w:hyperlink>
      <w:r>
        <w:rPr>
          <w:rFonts w:ascii="Times New Roman" w:eastAsia="Times New Roman" w:hAnsi="Times New Roman" w:cs="Times New Roman"/>
          <w:b/>
        </w:rPr>
        <w:t xml:space="preserve"> puedes ver las descripciones de las excursione</w:t>
      </w:r>
      <w:r>
        <w:rPr>
          <w:rFonts w:ascii="Times New Roman" w:eastAsia="Times New Roman" w:hAnsi="Times New Roman" w:cs="Times New Roman"/>
          <w:b/>
        </w:rPr>
        <w:t>s opcionales:</w:t>
      </w:r>
    </w:p>
    <w:p w:rsidR="00D037A9" w:rsidRDefault="004012A1">
      <w:pPr>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466450" cy="1463968"/>
            <wp:effectExtent l="0" t="0" r="0" b="0"/>
            <wp:docPr id="1634144261" name="image3.jpg" descr="C:\Users\VOLANDO VIAJES 4\AppData\Local\Packages\Microsoft.Windows.Photos_8wekyb3d8bbwe\TempState\ShareServiceTempFolder\Untitled (3).jpeg"/>
            <wp:cNvGraphicFramePr/>
            <a:graphic xmlns:a="http://schemas.openxmlformats.org/drawingml/2006/main">
              <a:graphicData uri="http://schemas.openxmlformats.org/drawingml/2006/picture">
                <pic:pic xmlns:pic="http://schemas.openxmlformats.org/drawingml/2006/picture">
                  <pic:nvPicPr>
                    <pic:cNvPr id="0" name="image3.jpg" descr="C:\Users\VOLANDO VIAJES 4\AppData\Local\Packages\Microsoft.Windows.Photos_8wekyb3d8bbwe\TempState\ShareServiceTempFolder\Untitled (3).jpeg"/>
                    <pic:cNvPicPr preferRelativeResize="0"/>
                  </pic:nvPicPr>
                  <pic:blipFill>
                    <a:blip r:embed="rId10"/>
                    <a:srcRect b="14451"/>
                    <a:stretch>
                      <a:fillRect/>
                    </a:stretch>
                  </pic:blipFill>
                  <pic:spPr>
                    <a:xfrm>
                      <a:off x="0" y="0"/>
                      <a:ext cx="1466450" cy="1463968"/>
                    </a:xfrm>
                    <a:prstGeom prst="rect">
                      <a:avLst/>
                    </a:prstGeom>
                    <a:ln/>
                  </pic:spPr>
                </pic:pic>
              </a:graphicData>
            </a:graphic>
          </wp:inline>
        </w:drawing>
      </w:r>
    </w:p>
    <w:p w:rsidR="00D037A9" w:rsidRDefault="00D037A9">
      <w:pPr>
        <w:pBdr>
          <w:top w:val="nil"/>
          <w:left w:val="nil"/>
          <w:bottom w:val="nil"/>
          <w:right w:val="nil"/>
          <w:between w:val="nil"/>
        </w:pBdr>
        <w:spacing w:line="240" w:lineRule="auto"/>
        <w:rPr>
          <w:rFonts w:ascii="Times New Roman" w:eastAsia="Times New Roman" w:hAnsi="Times New Roman" w:cs="Times New Roman"/>
          <w:sz w:val="26"/>
          <w:szCs w:val="26"/>
        </w:rPr>
      </w:pPr>
    </w:p>
    <w:tbl>
      <w:tblPr>
        <w:tblStyle w:val="a1"/>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D037A9">
        <w:trPr>
          <w:trHeight w:val="269"/>
          <w:jc w:val="center"/>
        </w:trPr>
        <w:tc>
          <w:tcPr>
            <w:tcW w:w="9781" w:type="dxa"/>
            <w:gridSpan w:val="2"/>
            <w:shd w:val="clear" w:color="auto" w:fill="A6A6A6"/>
            <w:vAlign w:val="center"/>
          </w:tcPr>
          <w:p w:rsidR="00D037A9" w:rsidRDefault="004012A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 Los definitivos se confirman hasta 8 días antes del inicio del circuito)</w:t>
            </w:r>
          </w:p>
        </w:tc>
      </w:tr>
      <w:tr w:rsidR="00D037A9">
        <w:trPr>
          <w:trHeight w:val="287"/>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8363"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D037A9">
        <w:trPr>
          <w:trHeight w:val="482"/>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8363" w:type="dxa"/>
            <w:shd w:val="clear" w:color="auto" w:fill="auto"/>
            <w:vAlign w:val="center"/>
          </w:tcPr>
          <w:p w:rsidR="00D037A9" w:rsidRDefault="004012A1">
            <w:pPr>
              <w:spacing w:after="0" w:line="240" w:lineRule="auto"/>
              <w:jc w:val="both"/>
              <w:rPr>
                <w:rFonts w:ascii="Times New Roman" w:eastAsia="Times New Roman" w:hAnsi="Times New Roman" w:cs="Times New Roman"/>
              </w:rPr>
            </w:pPr>
            <w:bookmarkStart w:id="5" w:name="_heading=h.1t3h5sf" w:colFirst="0" w:colLast="0"/>
            <w:bookmarkEnd w:id="5"/>
            <w:proofErr w:type="spellStart"/>
            <w:r>
              <w:rPr>
                <w:rFonts w:ascii="Times New Roman" w:eastAsia="Times New Roman" w:hAnsi="Times New Roman" w:cs="Times New Roman"/>
              </w:rPr>
              <w:t>Dwo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Colours</w:t>
            </w:r>
            <w:proofErr w:type="spellEnd"/>
            <w:r>
              <w:rPr>
                <w:rFonts w:ascii="Times New Roman" w:eastAsia="Times New Roman" w:hAnsi="Times New Roman" w:cs="Times New Roman"/>
              </w:rPr>
              <w:t xml:space="preserve"> Alcalá / Hotel Praga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Feria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 Compostela Suites /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Chamartin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Alcalá</w:t>
            </w:r>
          </w:p>
        </w:tc>
      </w:tr>
      <w:tr w:rsidR="00D037A9" w:rsidRPr="00C471EC">
        <w:trPr>
          <w:trHeight w:val="575"/>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8363" w:type="dxa"/>
            <w:shd w:val="clear" w:color="auto" w:fill="auto"/>
            <w:vAlign w:val="center"/>
          </w:tcPr>
          <w:p w:rsidR="00D037A9" w:rsidRPr="00C471EC" w:rsidRDefault="004012A1">
            <w:pPr>
              <w:spacing w:after="0" w:line="240" w:lineRule="auto"/>
              <w:jc w:val="both"/>
              <w:rPr>
                <w:rFonts w:ascii="Times New Roman" w:eastAsia="Times New Roman" w:hAnsi="Times New Roman" w:cs="Times New Roman"/>
                <w:lang w:val="en-US"/>
              </w:rPr>
            </w:pPr>
            <w:r w:rsidRPr="00C471EC">
              <w:rPr>
                <w:rFonts w:ascii="Times New Roman" w:eastAsia="Times New Roman" w:hAnsi="Times New Roman" w:cs="Times New Roman"/>
                <w:lang w:val="en-US"/>
              </w:rPr>
              <w:t xml:space="preserve">B&amp;B </w:t>
            </w:r>
            <w:proofErr w:type="spellStart"/>
            <w:r w:rsidRPr="00C471EC">
              <w:rPr>
                <w:rFonts w:ascii="Times New Roman" w:eastAsia="Times New Roman" w:hAnsi="Times New Roman" w:cs="Times New Roman"/>
                <w:lang w:val="en-US"/>
              </w:rPr>
              <w:t>Bassins</w:t>
            </w:r>
            <w:proofErr w:type="spellEnd"/>
            <w:r w:rsidRPr="00C471EC">
              <w:rPr>
                <w:rFonts w:ascii="Times New Roman" w:eastAsia="Times New Roman" w:hAnsi="Times New Roman" w:cs="Times New Roman"/>
                <w:lang w:val="en-US"/>
              </w:rPr>
              <w:t xml:space="preserve"> A </w:t>
            </w:r>
            <w:proofErr w:type="spellStart"/>
            <w:r w:rsidRPr="00C471EC">
              <w:rPr>
                <w:rFonts w:ascii="Times New Roman" w:eastAsia="Times New Roman" w:hAnsi="Times New Roman" w:cs="Times New Roman"/>
                <w:lang w:val="en-US"/>
              </w:rPr>
              <w:t>Flot</w:t>
            </w:r>
            <w:proofErr w:type="spellEnd"/>
            <w:r w:rsidRPr="00C471EC">
              <w:rPr>
                <w:rFonts w:ascii="Times New Roman" w:eastAsia="Times New Roman" w:hAnsi="Times New Roman" w:cs="Times New Roman"/>
                <w:lang w:val="en-US"/>
              </w:rPr>
              <w:t xml:space="preserve"> / </w:t>
            </w:r>
            <w:proofErr w:type="spellStart"/>
            <w:r w:rsidRPr="00C471EC">
              <w:rPr>
                <w:rFonts w:ascii="Times New Roman" w:eastAsia="Times New Roman" w:hAnsi="Times New Roman" w:cs="Times New Roman"/>
                <w:lang w:val="en-US"/>
              </w:rPr>
              <w:t>Kyriad</w:t>
            </w:r>
            <w:proofErr w:type="spellEnd"/>
            <w:r w:rsidRPr="00C471EC">
              <w:rPr>
                <w:rFonts w:ascii="Times New Roman" w:eastAsia="Times New Roman" w:hAnsi="Times New Roman" w:cs="Times New Roman"/>
                <w:lang w:val="en-US"/>
              </w:rPr>
              <w:t xml:space="preserve"> Merignac / Campanile Merignac / B&amp;B Centre </w:t>
            </w:r>
            <w:proofErr w:type="spellStart"/>
            <w:r w:rsidRPr="00C471EC">
              <w:rPr>
                <w:rFonts w:ascii="Times New Roman" w:eastAsia="Times New Roman" w:hAnsi="Times New Roman" w:cs="Times New Roman"/>
                <w:lang w:val="en-US"/>
              </w:rPr>
              <w:t>Begles</w:t>
            </w:r>
            <w:proofErr w:type="spellEnd"/>
            <w:r w:rsidRPr="00C471EC">
              <w:rPr>
                <w:rFonts w:ascii="Times New Roman" w:eastAsia="Times New Roman" w:hAnsi="Times New Roman" w:cs="Times New Roman"/>
                <w:lang w:val="en-US"/>
              </w:rPr>
              <w:t xml:space="preserve"> / </w:t>
            </w:r>
            <w:proofErr w:type="spellStart"/>
            <w:r w:rsidRPr="00C471EC">
              <w:rPr>
                <w:rFonts w:ascii="Times New Roman" w:eastAsia="Times New Roman" w:hAnsi="Times New Roman" w:cs="Times New Roman"/>
                <w:lang w:val="en-US"/>
              </w:rPr>
              <w:t>Kyria</w:t>
            </w:r>
            <w:r w:rsidRPr="00C471EC">
              <w:rPr>
                <w:rFonts w:ascii="Times New Roman" w:eastAsia="Times New Roman" w:hAnsi="Times New Roman" w:cs="Times New Roman"/>
                <w:lang w:val="en-US"/>
              </w:rPr>
              <w:t>d</w:t>
            </w:r>
            <w:proofErr w:type="spellEnd"/>
            <w:r w:rsidRPr="00C471EC">
              <w:rPr>
                <w:rFonts w:ascii="Times New Roman" w:eastAsia="Times New Roman" w:hAnsi="Times New Roman" w:cs="Times New Roman"/>
                <w:lang w:val="en-US"/>
              </w:rPr>
              <w:t xml:space="preserve"> </w:t>
            </w:r>
            <w:proofErr w:type="spellStart"/>
            <w:r w:rsidRPr="00C471EC">
              <w:rPr>
                <w:rFonts w:ascii="Times New Roman" w:eastAsia="Times New Roman" w:hAnsi="Times New Roman" w:cs="Times New Roman"/>
                <w:lang w:val="en-US"/>
              </w:rPr>
              <w:t>Ouest</w:t>
            </w:r>
            <w:proofErr w:type="spellEnd"/>
            <w:r w:rsidRPr="00C471EC">
              <w:rPr>
                <w:rFonts w:ascii="Times New Roman" w:eastAsia="Times New Roman" w:hAnsi="Times New Roman" w:cs="Times New Roman"/>
                <w:lang w:val="en-US"/>
              </w:rPr>
              <w:t xml:space="preserve"> Merignac / B&amp;B Centre </w:t>
            </w:r>
            <w:proofErr w:type="spellStart"/>
            <w:r w:rsidRPr="00C471EC">
              <w:rPr>
                <w:rFonts w:ascii="Times New Roman" w:eastAsia="Times New Roman" w:hAnsi="Times New Roman" w:cs="Times New Roman"/>
                <w:lang w:val="en-US"/>
              </w:rPr>
              <w:t>Gare</w:t>
            </w:r>
            <w:proofErr w:type="spellEnd"/>
            <w:r w:rsidRPr="00C471EC">
              <w:rPr>
                <w:rFonts w:ascii="Times New Roman" w:eastAsia="Times New Roman" w:hAnsi="Times New Roman" w:cs="Times New Roman"/>
                <w:lang w:val="en-US"/>
              </w:rPr>
              <w:t xml:space="preserve"> Saint Jean / Ace </w:t>
            </w:r>
            <w:proofErr w:type="spellStart"/>
            <w:r w:rsidRPr="00C471EC">
              <w:rPr>
                <w:rFonts w:ascii="Times New Roman" w:eastAsia="Times New Roman" w:hAnsi="Times New Roman" w:cs="Times New Roman"/>
                <w:lang w:val="en-US"/>
              </w:rPr>
              <w:t>Cestas</w:t>
            </w:r>
            <w:proofErr w:type="spellEnd"/>
            <w:r w:rsidRPr="00C471EC">
              <w:rPr>
                <w:rFonts w:ascii="Times New Roman" w:eastAsia="Times New Roman" w:hAnsi="Times New Roman" w:cs="Times New Roman"/>
                <w:lang w:val="en-US"/>
              </w:rPr>
              <w:t xml:space="preserve"> / Ace Carbon Blanc</w:t>
            </w:r>
          </w:p>
        </w:tc>
      </w:tr>
      <w:tr w:rsidR="00D037A9">
        <w:trPr>
          <w:trHeight w:val="259"/>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8363" w:type="dxa"/>
            <w:shd w:val="clear" w:color="auto" w:fill="auto"/>
            <w:vAlign w:val="center"/>
          </w:tcPr>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Ibis Porte </w:t>
            </w:r>
            <w:proofErr w:type="spellStart"/>
            <w:r>
              <w:rPr>
                <w:rFonts w:ascii="Times New Roman" w:eastAsia="Times New Roman" w:hAnsi="Times New Roman" w:cs="Times New Roman"/>
              </w:rPr>
              <w:t>Clichy</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Novotel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w:t>
            </w:r>
            <w:proofErr w:type="spellEnd"/>
            <w:r>
              <w:rPr>
                <w:rFonts w:ascii="Times New Roman" w:eastAsia="Times New Roman" w:hAnsi="Times New Roman" w:cs="Times New Roman"/>
              </w:rPr>
              <w:t xml:space="preserve"> / Ibis 17 </w:t>
            </w:r>
            <w:proofErr w:type="spellStart"/>
            <w:r>
              <w:rPr>
                <w:rFonts w:ascii="Times New Roman" w:eastAsia="Times New Roman" w:hAnsi="Times New Roman" w:cs="Times New Roman"/>
              </w:rPr>
              <w:t>Clichy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Batignolles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Comfort</w:t>
            </w:r>
            <w:proofErr w:type="spellEnd"/>
            <w:r>
              <w:rPr>
                <w:rFonts w:ascii="Times New Roman" w:eastAsia="Times New Roman" w:hAnsi="Times New Roman" w:cs="Times New Roman"/>
              </w:rPr>
              <w:t xml:space="preserve"> Porte </w:t>
            </w:r>
            <w:proofErr w:type="spellStart"/>
            <w:r>
              <w:rPr>
                <w:rFonts w:ascii="Times New Roman" w:eastAsia="Times New Roman" w:hAnsi="Times New Roman" w:cs="Times New Roman"/>
              </w:rPr>
              <w:t>D´Ivry</w:t>
            </w:r>
            <w:proofErr w:type="spellEnd"/>
          </w:p>
        </w:tc>
      </w:tr>
      <w:tr w:rsidR="00D037A9" w:rsidRPr="00C471EC">
        <w:trPr>
          <w:trHeight w:val="277"/>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8363" w:type="dxa"/>
            <w:shd w:val="clear" w:color="auto" w:fill="auto"/>
            <w:vAlign w:val="center"/>
          </w:tcPr>
          <w:p w:rsidR="00D037A9" w:rsidRPr="00C471EC" w:rsidRDefault="004012A1">
            <w:pPr>
              <w:spacing w:after="0" w:line="240" w:lineRule="auto"/>
              <w:jc w:val="both"/>
              <w:rPr>
                <w:rFonts w:ascii="Times New Roman" w:eastAsia="Times New Roman" w:hAnsi="Times New Roman" w:cs="Times New Roman"/>
                <w:lang w:val="en-US"/>
              </w:rPr>
            </w:pPr>
            <w:r w:rsidRPr="00C471EC">
              <w:rPr>
                <w:rFonts w:ascii="Times New Roman" w:eastAsia="Times New Roman" w:hAnsi="Times New Roman" w:cs="Times New Roman"/>
                <w:lang w:val="en-US"/>
              </w:rPr>
              <w:t xml:space="preserve">B&amp;B Airport </w:t>
            </w:r>
            <w:proofErr w:type="spellStart"/>
            <w:r w:rsidRPr="00C471EC">
              <w:rPr>
                <w:rFonts w:ascii="Times New Roman" w:eastAsia="Times New Roman" w:hAnsi="Times New Roman" w:cs="Times New Roman"/>
                <w:lang w:val="en-US"/>
              </w:rPr>
              <w:t>Rumlang</w:t>
            </w:r>
            <w:proofErr w:type="spellEnd"/>
            <w:r w:rsidRPr="00C471EC">
              <w:rPr>
                <w:rFonts w:ascii="Times New Roman" w:eastAsia="Times New Roman" w:hAnsi="Times New Roman" w:cs="Times New Roman"/>
                <w:lang w:val="en-US"/>
              </w:rPr>
              <w:t xml:space="preserve"> / B&amp;B East </w:t>
            </w:r>
            <w:proofErr w:type="spellStart"/>
            <w:r w:rsidRPr="00C471EC">
              <w:rPr>
                <w:rFonts w:ascii="Times New Roman" w:eastAsia="Times New Roman" w:hAnsi="Times New Roman" w:cs="Times New Roman"/>
                <w:lang w:val="en-US"/>
              </w:rPr>
              <w:t>Wallisellen</w:t>
            </w:r>
            <w:proofErr w:type="spellEnd"/>
            <w:r w:rsidRPr="00C471EC">
              <w:rPr>
                <w:rFonts w:ascii="Times New Roman" w:eastAsia="Times New Roman" w:hAnsi="Times New Roman" w:cs="Times New Roman"/>
                <w:lang w:val="en-US"/>
              </w:rPr>
              <w:t xml:space="preserve"> / </w:t>
            </w:r>
            <w:proofErr w:type="spellStart"/>
            <w:r w:rsidRPr="00C471EC">
              <w:rPr>
                <w:rFonts w:ascii="Times New Roman" w:eastAsia="Times New Roman" w:hAnsi="Times New Roman" w:cs="Times New Roman"/>
                <w:lang w:val="en-US"/>
              </w:rPr>
              <w:t>Dorint</w:t>
            </w:r>
            <w:proofErr w:type="spellEnd"/>
            <w:r w:rsidRPr="00C471EC">
              <w:rPr>
                <w:rFonts w:ascii="Times New Roman" w:eastAsia="Times New Roman" w:hAnsi="Times New Roman" w:cs="Times New Roman"/>
                <w:lang w:val="en-US"/>
              </w:rPr>
              <w:t xml:space="preserve"> Zurich Airport / </w:t>
            </w:r>
            <w:proofErr w:type="spellStart"/>
            <w:r w:rsidRPr="00C471EC">
              <w:rPr>
                <w:rFonts w:ascii="Times New Roman" w:eastAsia="Times New Roman" w:hAnsi="Times New Roman" w:cs="Times New Roman"/>
                <w:lang w:val="en-US"/>
              </w:rPr>
              <w:t>Harry´S</w:t>
            </w:r>
            <w:proofErr w:type="spellEnd"/>
            <w:r w:rsidRPr="00C471EC">
              <w:rPr>
                <w:rFonts w:ascii="Times New Roman" w:eastAsia="Times New Roman" w:hAnsi="Times New Roman" w:cs="Times New Roman"/>
                <w:lang w:val="en-US"/>
              </w:rPr>
              <w:t xml:space="preserve"> Home/ </w:t>
            </w:r>
            <w:proofErr w:type="spellStart"/>
            <w:r w:rsidRPr="00C471EC">
              <w:rPr>
                <w:rFonts w:ascii="Times New Roman" w:eastAsia="Times New Roman" w:hAnsi="Times New Roman" w:cs="Times New Roman"/>
                <w:lang w:val="en-US"/>
              </w:rPr>
              <w:t>Zleep</w:t>
            </w:r>
            <w:proofErr w:type="spellEnd"/>
            <w:r w:rsidRPr="00C471EC">
              <w:rPr>
                <w:rFonts w:ascii="Times New Roman" w:eastAsia="Times New Roman" w:hAnsi="Times New Roman" w:cs="Times New Roman"/>
                <w:lang w:val="en-US"/>
              </w:rPr>
              <w:t xml:space="preserve"> </w:t>
            </w:r>
            <w:proofErr w:type="spellStart"/>
            <w:r w:rsidRPr="00C471EC">
              <w:rPr>
                <w:rFonts w:ascii="Times New Roman" w:eastAsia="Times New Roman" w:hAnsi="Times New Roman" w:cs="Times New Roman"/>
                <w:lang w:val="en-US"/>
              </w:rPr>
              <w:t>Kloten</w:t>
            </w:r>
            <w:proofErr w:type="spellEnd"/>
          </w:p>
        </w:tc>
      </w:tr>
      <w:tr w:rsidR="00D037A9">
        <w:trPr>
          <w:trHeight w:val="287"/>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8363" w:type="dxa"/>
            <w:shd w:val="clear" w:color="auto" w:fill="auto"/>
            <w:vAlign w:val="center"/>
          </w:tcPr>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 San Giuliano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Smart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 Alexander / Albatros</w:t>
            </w:r>
          </w:p>
        </w:tc>
      </w:tr>
      <w:tr w:rsidR="00D037A9" w:rsidRPr="00C471EC">
        <w:trPr>
          <w:trHeight w:val="287"/>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8363" w:type="dxa"/>
            <w:shd w:val="clear" w:color="auto" w:fill="auto"/>
            <w:vAlign w:val="center"/>
          </w:tcPr>
          <w:p w:rsidR="00D037A9" w:rsidRPr="00C471EC" w:rsidRDefault="004012A1">
            <w:pPr>
              <w:spacing w:after="0" w:line="240" w:lineRule="auto"/>
              <w:jc w:val="both"/>
              <w:rPr>
                <w:rFonts w:ascii="Times New Roman" w:eastAsia="Times New Roman" w:hAnsi="Times New Roman" w:cs="Times New Roman"/>
                <w:lang w:val="en-US"/>
              </w:rPr>
            </w:pPr>
            <w:r w:rsidRPr="00C471EC">
              <w:rPr>
                <w:rFonts w:ascii="Times New Roman" w:eastAsia="Times New Roman" w:hAnsi="Times New Roman" w:cs="Times New Roman"/>
                <w:lang w:val="en-US"/>
              </w:rPr>
              <w:t xml:space="preserve">The Gate / Mirage / Garden </w:t>
            </w:r>
            <w:proofErr w:type="spellStart"/>
            <w:r w:rsidRPr="00C471EC">
              <w:rPr>
                <w:rFonts w:ascii="Times New Roman" w:eastAsia="Times New Roman" w:hAnsi="Times New Roman" w:cs="Times New Roman"/>
                <w:lang w:val="en-US"/>
              </w:rPr>
              <w:t>Spazio</w:t>
            </w:r>
            <w:proofErr w:type="spellEnd"/>
            <w:r w:rsidRPr="00C471EC">
              <w:rPr>
                <w:rFonts w:ascii="Times New Roman" w:eastAsia="Times New Roman" w:hAnsi="Times New Roman" w:cs="Times New Roman"/>
                <w:lang w:val="en-US"/>
              </w:rPr>
              <w:t xml:space="preserve"> </w:t>
            </w:r>
            <w:proofErr w:type="spellStart"/>
            <w:r w:rsidRPr="00C471EC">
              <w:rPr>
                <w:rFonts w:ascii="Times New Roman" w:eastAsia="Times New Roman" w:hAnsi="Times New Roman" w:cs="Times New Roman"/>
                <w:lang w:val="en-US"/>
              </w:rPr>
              <w:t>Reale</w:t>
            </w:r>
            <w:proofErr w:type="spellEnd"/>
            <w:r w:rsidRPr="00C471EC">
              <w:rPr>
                <w:rFonts w:ascii="Times New Roman" w:eastAsia="Times New Roman" w:hAnsi="Times New Roman" w:cs="Times New Roman"/>
                <w:lang w:val="en-US"/>
              </w:rPr>
              <w:t xml:space="preserve"> / </w:t>
            </w:r>
            <w:proofErr w:type="spellStart"/>
            <w:r w:rsidRPr="00C471EC">
              <w:rPr>
                <w:rFonts w:ascii="Times New Roman" w:eastAsia="Times New Roman" w:hAnsi="Times New Roman" w:cs="Times New Roman"/>
                <w:lang w:val="en-US"/>
              </w:rPr>
              <w:t>Datini</w:t>
            </w:r>
            <w:proofErr w:type="spellEnd"/>
          </w:p>
        </w:tc>
      </w:tr>
      <w:tr w:rsidR="00D037A9" w:rsidRPr="00C471EC">
        <w:trPr>
          <w:trHeight w:val="482"/>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8363" w:type="dxa"/>
            <w:shd w:val="clear" w:color="auto" w:fill="auto"/>
            <w:vAlign w:val="center"/>
          </w:tcPr>
          <w:p w:rsidR="00D037A9" w:rsidRPr="00C471EC" w:rsidRDefault="004012A1">
            <w:pPr>
              <w:spacing w:after="0" w:line="240" w:lineRule="auto"/>
              <w:jc w:val="both"/>
              <w:rPr>
                <w:rFonts w:ascii="Times New Roman" w:eastAsia="Times New Roman" w:hAnsi="Times New Roman" w:cs="Times New Roman"/>
                <w:lang w:val="en-US"/>
              </w:rPr>
            </w:pPr>
            <w:r w:rsidRPr="00C471EC">
              <w:rPr>
                <w:rFonts w:ascii="Times New Roman" w:eastAsia="Times New Roman" w:hAnsi="Times New Roman" w:cs="Times New Roman"/>
                <w:lang w:val="en-US"/>
              </w:rPr>
              <w:t xml:space="preserve">Ibis Styles Aurelia / </w:t>
            </w:r>
            <w:proofErr w:type="spellStart"/>
            <w:r w:rsidRPr="00C471EC">
              <w:rPr>
                <w:rFonts w:ascii="Times New Roman" w:eastAsia="Times New Roman" w:hAnsi="Times New Roman" w:cs="Times New Roman"/>
                <w:lang w:val="en-US"/>
              </w:rPr>
              <w:t>Sirio</w:t>
            </w:r>
            <w:proofErr w:type="spellEnd"/>
            <w:r w:rsidRPr="00C471EC">
              <w:rPr>
                <w:rFonts w:ascii="Times New Roman" w:eastAsia="Times New Roman" w:hAnsi="Times New Roman" w:cs="Times New Roman"/>
                <w:lang w:val="en-US"/>
              </w:rPr>
              <w:t xml:space="preserve"> / </w:t>
            </w:r>
            <w:proofErr w:type="spellStart"/>
            <w:r w:rsidRPr="00C471EC">
              <w:rPr>
                <w:rFonts w:ascii="Times New Roman" w:eastAsia="Times New Roman" w:hAnsi="Times New Roman" w:cs="Times New Roman"/>
                <w:lang w:val="en-US"/>
              </w:rPr>
              <w:t>Marc'Aurelio</w:t>
            </w:r>
            <w:proofErr w:type="spellEnd"/>
            <w:r w:rsidRPr="00C471EC">
              <w:rPr>
                <w:rFonts w:ascii="Times New Roman" w:eastAsia="Times New Roman" w:hAnsi="Times New Roman" w:cs="Times New Roman"/>
                <w:lang w:val="en-US"/>
              </w:rPr>
              <w:t xml:space="preserve"> / Black Hotel Roma / </w:t>
            </w:r>
            <w:proofErr w:type="spellStart"/>
            <w:r w:rsidRPr="00C471EC">
              <w:rPr>
                <w:rFonts w:ascii="Times New Roman" w:eastAsia="Times New Roman" w:hAnsi="Times New Roman" w:cs="Times New Roman"/>
                <w:lang w:val="en-US"/>
              </w:rPr>
              <w:t>Capanelle</w:t>
            </w:r>
            <w:proofErr w:type="spellEnd"/>
            <w:r w:rsidRPr="00C471EC">
              <w:rPr>
                <w:rFonts w:ascii="Times New Roman" w:eastAsia="Times New Roman" w:hAnsi="Times New Roman" w:cs="Times New Roman"/>
                <w:lang w:val="en-US"/>
              </w:rPr>
              <w:t xml:space="preserve"> / Aurelia </w:t>
            </w:r>
            <w:proofErr w:type="spellStart"/>
            <w:r w:rsidRPr="00C471EC">
              <w:rPr>
                <w:rFonts w:ascii="Times New Roman" w:eastAsia="Times New Roman" w:hAnsi="Times New Roman" w:cs="Times New Roman"/>
                <w:lang w:val="en-US"/>
              </w:rPr>
              <w:t>Antica</w:t>
            </w:r>
            <w:proofErr w:type="spellEnd"/>
            <w:r w:rsidRPr="00C471EC">
              <w:rPr>
                <w:rFonts w:ascii="Times New Roman" w:eastAsia="Times New Roman" w:hAnsi="Times New Roman" w:cs="Times New Roman"/>
                <w:lang w:val="en-US"/>
              </w:rPr>
              <w:t xml:space="preserve"> / Green Park </w:t>
            </w:r>
            <w:proofErr w:type="spellStart"/>
            <w:r w:rsidRPr="00C471EC">
              <w:rPr>
                <w:rFonts w:ascii="Times New Roman" w:eastAsia="Times New Roman" w:hAnsi="Times New Roman" w:cs="Times New Roman"/>
                <w:lang w:val="en-US"/>
              </w:rPr>
              <w:t>Panphili</w:t>
            </w:r>
            <w:proofErr w:type="spellEnd"/>
            <w:r w:rsidRPr="00C471EC">
              <w:rPr>
                <w:rFonts w:ascii="Times New Roman" w:eastAsia="Times New Roman" w:hAnsi="Times New Roman" w:cs="Times New Roman"/>
                <w:lang w:val="en-US"/>
              </w:rPr>
              <w:t xml:space="preserve"> / </w:t>
            </w:r>
            <w:proofErr w:type="spellStart"/>
            <w:r w:rsidRPr="00C471EC">
              <w:rPr>
                <w:rFonts w:ascii="Times New Roman" w:eastAsia="Times New Roman" w:hAnsi="Times New Roman" w:cs="Times New Roman"/>
                <w:lang w:val="en-US"/>
              </w:rPr>
              <w:t>Pineta</w:t>
            </w:r>
            <w:proofErr w:type="spellEnd"/>
            <w:r w:rsidRPr="00C471EC">
              <w:rPr>
                <w:rFonts w:ascii="Times New Roman" w:eastAsia="Times New Roman" w:hAnsi="Times New Roman" w:cs="Times New Roman"/>
                <w:lang w:val="en-US"/>
              </w:rPr>
              <w:t xml:space="preserve"> Palace</w:t>
            </w:r>
          </w:p>
        </w:tc>
      </w:tr>
      <w:tr w:rsidR="00D037A9">
        <w:trPr>
          <w:trHeight w:val="287"/>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8363" w:type="dxa"/>
            <w:shd w:val="clear" w:color="auto" w:fill="auto"/>
            <w:vAlign w:val="center"/>
          </w:tcPr>
          <w:p w:rsidR="00D037A9" w:rsidRDefault="004012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 B&amp;B </w:t>
            </w:r>
            <w:proofErr w:type="spellStart"/>
            <w:r>
              <w:rPr>
                <w:rFonts w:ascii="Times New Roman" w:eastAsia="Times New Roman" w:hAnsi="Times New Roman" w:cs="Times New Roman"/>
              </w:rPr>
              <w:t>Nice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w:t>
            </w:r>
          </w:p>
        </w:tc>
      </w:tr>
      <w:tr w:rsidR="00D037A9" w:rsidRPr="00C471EC">
        <w:trPr>
          <w:trHeight w:val="287"/>
          <w:jc w:val="center"/>
        </w:trPr>
        <w:tc>
          <w:tcPr>
            <w:tcW w:w="1418" w:type="dxa"/>
            <w:shd w:val="clear" w:color="auto" w:fill="auto"/>
            <w:vAlign w:val="center"/>
          </w:tcPr>
          <w:p w:rsidR="00D037A9" w:rsidRDefault="004012A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8363" w:type="dxa"/>
            <w:shd w:val="clear" w:color="auto" w:fill="auto"/>
            <w:vAlign w:val="center"/>
          </w:tcPr>
          <w:p w:rsidR="00D037A9" w:rsidRPr="00C471EC" w:rsidRDefault="004012A1">
            <w:pPr>
              <w:spacing w:after="0" w:line="240" w:lineRule="auto"/>
              <w:jc w:val="both"/>
              <w:rPr>
                <w:rFonts w:ascii="Times New Roman" w:eastAsia="Times New Roman" w:hAnsi="Times New Roman" w:cs="Times New Roman"/>
                <w:lang w:val="en-US"/>
              </w:rPr>
            </w:pPr>
            <w:proofErr w:type="spellStart"/>
            <w:r w:rsidRPr="00C471EC">
              <w:rPr>
                <w:rFonts w:ascii="Times New Roman" w:eastAsia="Times New Roman" w:hAnsi="Times New Roman" w:cs="Times New Roman"/>
                <w:lang w:val="en-US"/>
              </w:rPr>
              <w:t>Frontair</w:t>
            </w:r>
            <w:proofErr w:type="spellEnd"/>
            <w:r w:rsidRPr="00C471EC">
              <w:rPr>
                <w:rFonts w:ascii="Times New Roman" w:eastAsia="Times New Roman" w:hAnsi="Times New Roman" w:cs="Times New Roman"/>
                <w:lang w:val="en-US"/>
              </w:rPr>
              <w:t xml:space="preserve"> Congress / Hampton By Hilton </w:t>
            </w:r>
            <w:proofErr w:type="spellStart"/>
            <w:r w:rsidRPr="00C471EC">
              <w:rPr>
                <w:rFonts w:ascii="Times New Roman" w:eastAsia="Times New Roman" w:hAnsi="Times New Roman" w:cs="Times New Roman"/>
                <w:lang w:val="en-US"/>
              </w:rPr>
              <w:t>Fira</w:t>
            </w:r>
            <w:proofErr w:type="spellEnd"/>
            <w:r w:rsidRPr="00C471EC">
              <w:rPr>
                <w:rFonts w:ascii="Times New Roman" w:eastAsia="Times New Roman" w:hAnsi="Times New Roman" w:cs="Times New Roman"/>
                <w:lang w:val="en-US"/>
              </w:rPr>
              <w:t xml:space="preserve"> / HLG </w:t>
            </w:r>
            <w:proofErr w:type="spellStart"/>
            <w:r w:rsidRPr="00C471EC">
              <w:rPr>
                <w:rFonts w:ascii="Times New Roman" w:eastAsia="Times New Roman" w:hAnsi="Times New Roman" w:cs="Times New Roman"/>
                <w:lang w:val="en-US"/>
              </w:rPr>
              <w:t>Citypark</w:t>
            </w:r>
            <w:proofErr w:type="spellEnd"/>
            <w:r w:rsidRPr="00C471EC">
              <w:rPr>
                <w:rFonts w:ascii="Times New Roman" w:eastAsia="Times New Roman" w:hAnsi="Times New Roman" w:cs="Times New Roman"/>
                <w:lang w:val="en-US"/>
              </w:rPr>
              <w:t xml:space="preserve"> </w:t>
            </w:r>
            <w:proofErr w:type="spellStart"/>
            <w:r w:rsidRPr="00C471EC">
              <w:rPr>
                <w:rFonts w:ascii="Times New Roman" w:eastAsia="Times New Roman" w:hAnsi="Times New Roman" w:cs="Times New Roman"/>
                <w:lang w:val="en-US"/>
              </w:rPr>
              <w:t>Sant</w:t>
            </w:r>
            <w:proofErr w:type="spellEnd"/>
            <w:r w:rsidRPr="00C471EC">
              <w:rPr>
                <w:rFonts w:ascii="Times New Roman" w:eastAsia="Times New Roman" w:hAnsi="Times New Roman" w:cs="Times New Roman"/>
                <w:lang w:val="en-US"/>
              </w:rPr>
              <w:t xml:space="preserve"> Just / </w:t>
            </w:r>
            <w:proofErr w:type="spellStart"/>
            <w:r w:rsidRPr="00C471EC">
              <w:rPr>
                <w:rFonts w:ascii="Times New Roman" w:eastAsia="Times New Roman" w:hAnsi="Times New Roman" w:cs="Times New Roman"/>
                <w:lang w:val="en-US"/>
              </w:rPr>
              <w:t>Fira</w:t>
            </w:r>
            <w:proofErr w:type="spellEnd"/>
            <w:r w:rsidRPr="00C471EC">
              <w:rPr>
                <w:rFonts w:ascii="Times New Roman" w:eastAsia="Times New Roman" w:hAnsi="Times New Roman" w:cs="Times New Roman"/>
                <w:lang w:val="en-US"/>
              </w:rPr>
              <w:t xml:space="preserve"> Congress</w:t>
            </w:r>
          </w:p>
        </w:tc>
      </w:tr>
    </w:tbl>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270D68" w:rsidRDefault="00270D68">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270D68" w:rsidRDefault="00270D68">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270D68" w:rsidRPr="00C471EC" w:rsidRDefault="00270D68">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037A9" w:rsidRPr="00C471EC" w:rsidRDefault="00D037A9">
      <w:pPr>
        <w:pBdr>
          <w:top w:val="nil"/>
          <w:left w:val="nil"/>
          <w:bottom w:val="nil"/>
          <w:right w:val="nil"/>
          <w:between w:val="nil"/>
        </w:pBdr>
        <w:spacing w:line="240" w:lineRule="auto"/>
        <w:rPr>
          <w:rFonts w:ascii="Times New Roman" w:eastAsia="Times New Roman" w:hAnsi="Times New Roman" w:cs="Times New Roman"/>
          <w:sz w:val="26"/>
          <w:szCs w:val="26"/>
          <w:lang w:val="en-US"/>
        </w:rPr>
      </w:pPr>
    </w:p>
    <w:tbl>
      <w:tblPr>
        <w:tblStyle w:val="a2"/>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5010"/>
        <w:gridCol w:w="2850"/>
      </w:tblGrid>
      <w:tr w:rsidR="00D037A9">
        <w:trPr>
          <w:trHeight w:val="310"/>
          <w:jc w:val="center"/>
        </w:trPr>
        <w:tc>
          <w:tcPr>
            <w:tcW w:w="10260" w:type="dxa"/>
            <w:gridSpan w:val="3"/>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D037A9">
        <w:trPr>
          <w:trHeight w:val="290"/>
          <w:jc w:val="center"/>
        </w:trPr>
        <w:tc>
          <w:tcPr>
            <w:tcW w:w="7410" w:type="dxa"/>
            <w:gridSpan w:val="2"/>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850" w:type="dxa"/>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D037A9">
        <w:trPr>
          <w:trHeight w:val="290"/>
          <w:jc w:val="center"/>
        </w:trPr>
        <w:tc>
          <w:tcPr>
            <w:tcW w:w="2400" w:type="dxa"/>
            <w:shd w:val="clear" w:color="auto" w:fill="AEAAAA"/>
            <w:vAlign w:val="center"/>
          </w:tcPr>
          <w:p w:rsidR="00D037A9" w:rsidRDefault="004012A1">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0" w:type="dxa"/>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850" w:type="dxa"/>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D037A9">
        <w:trPr>
          <w:trHeight w:val="290"/>
          <w:jc w:val="center"/>
        </w:trPr>
        <w:tc>
          <w:tcPr>
            <w:tcW w:w="2400" w:type="dxa"/>
            <w:vMerge w:val="restart"/>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D037A9">
        <w:trPr>
          <w:trHeight w:val="52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D037A9">
        <w:trPr>
          <w:trHeight w:val="290"/>
          <w:jc w:val="center"/>
        </w:trPr>
        <w:tc>
          <w:tcPr>
            <w:tcW w:w="2400" w:type="dxa"/>
            <w:vMerge w:val="restart"/>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037A9">
        <w:trPr>
          <w:trHeight w:val="290"/>
          <w:jc w:val="center"/>
        </w:trPr>
        <w:tc>
          <w:tcPr>
            <w:tcW w:w="2400" w:type="dxa"/>
            <w:vMerge w:val="restart"/>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037A9">
        <w:trPr>
          <w:trHeight w:val="290"/>
          <w:jc w:val="center"/>
        </w:trPr>
        <w:tc>
          <w:tcPr>
            <w:tcW w:w="2400" w:type="dxa"/>
            <w:vMerge w:val="restart"/>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037A9">
        <w:trPr>
          <w:trHeight w:val="520"/>
          <w:jc w:val="center"/>
        </w:trPr>
        <w:tc>
          <w:tcPr>
            <w:tcW w:w="2400" w:type="dxa"/>
            <w:vMerge w:val="restart"/>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D037A9">
        <w:trPr>
          <w:trHeight w:val="52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D037A9">
        <w:trPr>
          <w:trHeight w:val="29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D037A9">
        <w:trPr>
          <w:trHeight w:val="52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D037A9">
        <w:trPr>
          <w:trHeight w:val="630"/>
          <w:jc w:val="center"/>
        </w:trPr>
        <w:tc>
          <w:tcPr>
            <w:tcW w:w="2400" w:type="dxa"/>
            <w:vMerge/>
            <w:shd w:val="clear" w:color="auto" w:fill="AEAAAA"/>
            <w:vAlign w:val="center"/>
          </w:tcPr>
          <w:p w:rsidR="00D037A9" w:rsidRDefault="00D037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037A9" w:rsidRDefault="004012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D037A9">
        <w:trPr>
          <w:trHeight w:val="290"/>
          <w:jc w:val="center"/>
        </w:trPr>
        <w:tc>
          <w:tcPr>
            <w:tcW w:w="7410" w:type="dxa"/>
            <w:gridSpan w:val="2"/>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D037A9">
        <w:trPr>
          <w:trHeight w:val="290"/>
          <w:jc w:val="center"/>
        </w:trPr>
        <w:tc>
          <w:tcPr>
            <w:tcW w:w="7410" w:type="dxa"/>
            <w:gridSpan w:val="2"/>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D037A9">
        <w:trPr>
          <w:trHeight w:val="290"/>
          <w:jc w:val="center"/>
        </w:trPr>
        <w:tc>
          <w:tcPr>
            <w:tcW w:w="7410" w:type="dxa"/>
            <w:gridSpan w:val="2"/>
            <w:shd w:val="clear" w:color="auto" w:fill="AEAAAA"/>
            <w:vAlign w:val="center"/>
          </w:tcPr>
          <w:p w:rsidR="00D037A9" w:rsidRDefault="004012A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850" w:type="dxa"/>
            <w:shd w:val="clear" w:color="auto" w:fill="auto"/>
            <w:vAlign w:val="center"/>
          </w:tcPr>
          <w:p w:rsidR="00D037A9" w:rsidRDefault="004012A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D037A9" w:rsidRDefault="00D037A9">
      <w:pPr>
        <w:spacing w:before="280" w:after="280" w:line="240" w:lineRule="auto"/>
        <w:rPr>
          <w:rFonts w:ascii="Times New Roman" w:eastAsia="Times New Roman" w:hAnsi="Times New Roman" w:cs="Times New Roman"/>
          <w:sz w:val="26"/>
          <w:szCs w:val="26"/>
        </w:rPr>
      </w:pPr>
    </w:p>
    <w:p w:rsidR="00D037A9" w:rsidRDefault="004012A1">
      <w:pPr>
        <w:jc w:val="both"/>
        <w:rPr>
          <w:rFonts w:ascii="Times New Roman" w:eastAsia="Times New Roman" w:hAnsi="Times New Roman" w:cs="Times New Roman"/>
        </w:rPr>
      </w:pPr>
      <w:bookmarkStart w:id="6" w:name="_heading=h.3znysh7" w:colFirst="0" w:colLast="0"/>
      <w:bookmarkEnd w:id="6"/>
      <w:r>
        <w:rPr>
          <w:rFonts w:ascii="Times New Roman" w:eastAsia="Times New Roman" w:hAnsi="Times New Roman" w:cs="Times New Roman"/>
          <w:b/>
        </w:rPr>
        <w:lastRenderedPageBreak/>
        <w:t xml:space="preserve">Condiciones Generales: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rPr>
        <w:t>hr</w:t>
      </w:r>
      <w:r>
        <w:rPr>
          <w:rFonts w:ascii="Times New Roman" w:eastAsia="Times New Roman" w:hAnsi="Times New Roman" w:cs="Times New Roman"/>
        </w:rPr>
        <w:t>s</w:t>
      </w:r>
      <w:proofErr w:type="spellEnd"/>
      <w:r>
        <w:rPr>
          <w:rFonts w:ascii="Times New Roman" w:eastAsia="Times New Roman" w:hAnsi="Times New Roman" w:cs="Times New Roman"/>
        </w:rPr>
        <w:t>., después de mediodía se aplicará la TRM del día siguiente).</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rPr>
        <w:t xml:space="preserve"> emisión de tiquetes aéreos se realiza con los nombres y demás datos en el pasaporte, no se permite cambios ni correcciones.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D037A9" w:rsidRDefault="004012A1">
      <w:pPr>
        <w:numPr>
          <w:ilvl w:val="0"/>
          <w:numId w:val="3"/>
        </w:numPr>
        <w:pBdr>
          <w:top w:val="nil"/>
          <w:left w:val="nil"/>
          <w:bottom w:val="nil"/>
          <w:right w:val="nil"/>
          <w:between w:val="nil"/>
        </w:pBdr>
        <w:spacing w:after="0" w:line="240" w:lineRule="auto"/>
        <w:jc w:val="both"/>
        <w:rPr>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t>
      </w:r>
      <w:r>
        <w:rPr>
          <w:rFonts w:ascii="Times New Roman" w:eastAsia="Times New Roman" w:hAnsi="Times New Roman" w:cs="Times New Roman"/>
          <w:b/>
        </w:rPr>
        <w:t>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7" w:name="_heading=h.2et92p0" w:colFirst="0" w:colLast="0"/>
      <w:bookmarkEnd w:id="7"/>
      <w:r>
        <w:rPr>
          <w:rFonts w:ascii="Times New Roman" w:eastAsia="Times New Roman" w:hAnsi="Times New Roman" w:cs="Times New Roman"/>
        </w:rPr>
        <w:t xml:space="preserve">Este documento obedece a un paquete con bloqueo aéreo, por lo tanto, no es posible modificar las fechas, en caso de </w:t>
      </w:r>
      <w:r>
        <w:rPr>
          <w:rFonts w:ascii="Times New Roman" w:eastAsia="Times New Roman" w:hAnsi="Times New Roman" w:cs="Times New Roman"/>
        </w:rPr>
        <w:t xml:space="preserve">requerir noche adicional pre o post, debe solicitarse en circuito en regular.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impuestos, tasas y contribuciones que afecten las tarifas aéreas, hoteleras y los demás servicios ofrecidos por Volando Viajes, pueden sufrir variación en cualquier momento por las disposiciones gubernamentales y estas serán informadas a las agencias d</w:t>
      </w:r>
      <w:r>
        <w:rPr>
          <w:rFonts w:ascii="Times New Roman" w:eastAsia="Times New Roman" w:hAnsi="Times New Roman" w:cs="Times New Roman"/>
        </w:rPr>
        <w:t xml:space="preserve">e viajes para su respectivo pago. Volando Viajes no se hace responsable de las mismas.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Cualquier actualización y/o variación en las tarifas o cambios en la operación por disposición gubernamental o decisión de los operadores involucrados, será notificada </w:t>
      </w:r>
      <w:r>
        <w:rPr>
          <w:rFonts w:ascii="Times New Roman" w:eastAsia="Times New Roman" w:hAnsi="Times New Roman" w:cs="Times New Roman"/>
        </w:rPr>
        <w:t xml:space="preserve">a la agencia de viajes para el respectivo pago. Volando Viajes no se hace responsable.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En caso de presentar cambios en la operación por decisión de los operadores o por motivos ajenos a Volando Viajes, será notificado a la agencia, presentando las solucio</w:t>
      </w:r>
      <w:r>
        <w:rPr>
          <w:rFonts w:ascii="Times New Roman" w:eastAsia="Times New Roman" w:hAnsi="Times New Roman" w:cs="Times New Roman"/>
        </w:rPr>
        <w:t xml:space="preserve">nes alternativas.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Los servicios incluidos dentro de este programa y que no sean tomados, no son reembolsables.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Todos los servicios son prestados en compartido con otros pasajeros, por lo que es de suma importancia respetar los horarios indicados por el </w:t>
      </w:r>
      <w:r>
        <w:rPr>
          <w:rFonts w:ascii="Times New Roman" w:eastAsia="Times New Roman" w:hAnsi="Times New Roman" w:cs="Times New Roman"/>
        </w:rPr>
        <w:t>operador. En caso de no presentarse a la hora estipulada, se considera como No Show y cualquier gasto o traslado en que el pasajero incurra, el operador ni Volando Viajes serán responsables.</w:t>
      </w:r>
    </w:p>
    <w:p w:rsidR="00270D68" w:rsidRPr="004F356B" w:rsidRDefault="00270D68" w:rsidP="00270D6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8" w:name="_heading=h.tyjcwt" w:colFirst="0" w:colLast="0"/>
      <w:bookmarkEnd w:id="8"/>
      <w:r>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r w:rsidR="00041C4F">
        <w:rPr>
          <w:rFonts w:ascii="Times New Roman" w:eastAsia="Times New Roman" w:hAnsi="Times New Roman" w:cs="Times New Roman"/>
          <w:color w:val="000000"/>
        </w:rPr>
        <w:t xml:space="preserve">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hoteles previstos para este programa no están en el centro de las ciudades, pueden estar ubicados en la periferia.</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xml:space="preserve">, tarjeta </w:t>
      </w:r>
      <w:r>
        <w:rPr>
          <w:rFonts w:ascii="Times New Roman" w:eastAsia="Times New Roman" w:hAnsi="Times New Roman" w:cs="Times New Roman"/>
        </w:rPr>
        <w:t>de asistencia médica y el listado definitivo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u w:val="single"/>
        </w:rPr>
        <w:t xml:space="preserve"> asignación d</w:t>
      </w:r>
      <w:r>
        <w:rPr>
          <w:rFonts w:ascii="Times New Roman" w:eastAsia="Times New Roman" w:hAnsi="Times New Roman" w:cs="Times New Roman"/>
          <w:u w:val="single"/>
        </w:rPr>
        <w:t xml:space="preserve">e la silla se realiza de manera aleatoria </w:t>
      </w:r>
      <w:r>
        <w:rPr>
          <w:rFonts w:ascii="Times New Roman" w:eastAsia="Times New Roman" w:hAnsi="Times New Roman" w:cs="Times New Roman"/>
        </w:rPr>
        <w:t xml:space="preserve">y no se garantiza que los pasajeros queden juntos.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 térm</w:t>
      </w:r>
      <w:r>
        <w:rPr>
          <w:rFonts w:ascii="Times New Roman" w:eastAsia="Times New Roman" w:hAnsi="Times New Roman" w:cs="Times New Roman"/>
        </w:rPr>
        <w:t>inos y condiciones).</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la estancia en las diferentes ciudades coincida con fechas de ferias, congresos o eventos deportivos, etc., el tour podría presentar desvíos hoteleros a la periferia o incluso a otras ciudades aledañas.</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cancela</w:t>
      </w:r>
      <w:r>
        <w:rPr>
          <w:rFonts w:ascii="Times New Roman" w:eastAsia="Times New Roman" w:hAnsi="Times New Roman" w:cs="Times New Roman"/>
        </w:rPr>
        <w:t xml:space="preserve">ción, modificación o retraso que se presente en el transporte aéreo, es responsabilidad de la aerolínea, Volando Viajes y la agencia de viajes no se hacen responsables ante el usuario o pasajero.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En caso de NO cumplirse los pagos en las fechas estipuladas</w:t>
      </w:r>
      <w:r>
        <w:rPr>
          <w:rFonts w:ascii="Times New Roman" w:eastAsia="Times New Roman" w:hAnsi="Times New Roman" w:cs="Times New Roman"/>
        </w:rPr>
        <w:t xml:space="preserve"> aún con depósito, no se garantiza el cupo del paquete turístico y se perderá el cupo reservado, aplicando las políticas de pagos y cancelaciones. </w:t>
      </w:r>
    </w:p>
    <w:p w:rsidR="00D037A9" w:rsidRDefault="004012A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los pasajeros llegaran a necesitar silla de ruedas o algún requerimiento especial, la agencia</w:t>
      </w:r>
      <w:r>
        <w:rPr>
          <w:rFonts w:ascii="Times New Roman" w:eastAsia="Times New Roman" w:hAnsi="Times New Roman" w:cs="Times New Roman"/>
        </w:rPr>
        <w:t xml:space="preserve"> de viajes deberá notificarlo hasta con 45 días de antelación a la fecha de viaje, con el fin de gestionar oportunamente con los proveedores correspondientes.</w:t>
      </w:r>
    </w:p>
    <w:p w:rsidR="00D037A9" w:rsidRDefault="00D037A9">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D037A9" w:rsidRDefault="004012A1">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Especificaciones equipaje incluido: </w:t>
      </w:r>
    </w:p>
    <w:p w:rsidR="00D037A9" w:rsidRDefault="004012A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D037A9" w:rsidRDefault="004012A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w:t>
      </w:r>
      <w:r>
        <w:rPr>
          <w:rFonts w:ascii="Times New Roman" w:eastAsia="Times New Roman" w:hAnsi="Times New Roman" w:cs="Times New Roman"/>
        </w:rPr>
        <w:t xml:space="preserve">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maleteros superiores cerrados o debajo del asiento del pasajero.</w:t>
      </w:r>
    </w:p>
    <w:p w:rsidR="00D037A9" w:rsidRDefault="004012A1">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w:t>
      </w:r>
      <w:r>
        <w:rPr>
          <w:rFonts w:ascii="Times New Roman" w:eastAsia="Times New Roman" w:hAnsi="Times New Roman" w:cs="Times New Roman"/>
        </w:rPr>
        <w:t xml:space="preserve">rá retirado en la Puerta de Embarque o conlleva sobrecostos que debe asumir el pasajero directamente en el aeropuerto, según disponga la aerolínea. </w:t>
      </w:r>
    </w:p>
    <w:p w:rsidR="00D037A9" w:rsidRDefault="004012A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 ingresar </w:t>
      </w:r>
      <w:r>
        <w:rPr>
          <w:rFonts w:ascii="Times New Roman" w:eastAsia="Times New Roman" w:hAnsi="Times New Roman" w:cs="Times New Roman"/>
        </w:rPr>
        <w:t>o salir de Colombia, precargar toda la información relacionada de su viaje.</w:t>
      </w:r>
    </w:p>
    <w:p w:rsidR="00D037A9" w:rsidRDefault="004012A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validez de mínimo seis (6) meses, tomando como referencia la fecha de viaje. En caso de presentarse con un pasaporte que no se encuentre vigente o tenga</w:t>
      </w:r>
      <w:r>
        <w:rPr>
          <w:rFonts w:ascii="Times New Roman" w:eastAsia="Times New Roman" w:hAnsi="Times New Roman" w:cs="Times New Roman"/>
        </w:rPr>
        <w:t xml:space="preserve">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D037A9" w:rsidRDefault="004012A1">
      <w:pPr>
        <w:numPr>
          <w:ilvl w:val="0"/>
          <w:numId w:val="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Pasajeros con nacionalidad colombiana están ex</w:t>
      </w:r>
      <w:r>
        <w:rPr>
          <w:rFonts w:ascii="Times New Roman" w:eastAsia="Times New Roman" w:hAnsi="Times New Roman" w:cs="Times New Roman"/>
        </w:rPr>
        <w:t xml:space="preserve">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D037A9" w:rsidRDefault="004012A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Es responsabilidad del pasajero y de la agencia de viajes vendedora revisar </w:t>
      </w:r>
      <w:r>
        <w:rPr>
          <w:rFonts w:ascii="Times New Roman" w:eastAsia="Times New Roman" w:hAnsi="Times New Roman" w:cs="Times New Roman"/>
        </w:rPr>
        <w:t>la documentación requerida para su viaje, tales como visado, permisos de salida para menores de edad, certificados de vacunación, entre otros. Volando Viajes no se hace responsable en caso de ser negado el ingreso al destino por no cumplir con la documenta</w:t>
      </w:r>
      <w:r>
        <w:rPr>
          <w:rFonts w:ascii="Times New Roman" w:eastAsia="Times New Roman" w:hAnsi="Times New Roman" w:cs="Times New Roman"/>
        </w:rPr>
        <w:t>ción requerida en migración.</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b/>
        </w:rPr>
      </w:pPr>
      <w:bookmarkStart w:id="9" w:name="_heading=h.gjdgxs" w:colFirst="0" w:colLast="0"/>
      <w:bookmarkEnd w:id="9"/>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Condiciones de anticipo, pagos parciales y totales para la confirmación de servicios:</w:t>
      </w: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rPr>
      </w:pPr>
    </w:p>
    <w:p w:rsidR="00D037A9" w:rsidRDefault="004012A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D037A9" w:rsidRDefault="004012A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Anticipo mínimo por </w:t>
      </w:r>
      <w:r>
        <w:rPr>
          <w:rFonts w:ascii="Times New Roman" w:eastAsia="Times New Roman" w:hAnsi="Times New Roman" w:cs="Times New Roman"/>
        </w:rPr>
        <w:t>pasajero del 30% sobre el total de la cotización (no reembolsable bajo ningún concepto).</w:t>
      </w:r>
    </w:p>
    <w:p w:rsidR="00D037A9" w:rsidRDefault="004012A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efectuar pagos parciales sin monto ni fecha específica, solo se debe tener en cuenta que cada pa</w:t>
      </w:r>
      <w:r>
        <w:rPr>
          <w:rFonts w:ascii="Times New Roman" w:eastAsia="Times New Roman" w:hAnsi="Times New Roman" w:cs="Times New Roman"/>
        </w:rPr>
        <w:t>go se liquidará a la TRM del día de la transacción (antes de mediodía, pagos después de las 12 m, se liquidará a la TRM del día siguiente) y el pago total de los servicios contratados deberá estar pagado máximo hasta 45 días anteriores a la fecha de salida</w:t>
      </w:r>
      <w:r>
        <w:rPr>
          <w:rFonts w:ascii="Times New Roman" w:eastAsia="Times New Roman" w:hAnsi="Times New Roman" w:cs="Times New Roman"/>
        </w:rPr>
        <w:t>.</w:t>
      </w:r>
    </w:p>
    <w:p w:rsidR="00466BDC" w:rsidRDefault="00466BDC" w:rsidP="00466BDC">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D037A9" w:rsidRDefault="004012A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rsidR="00D037A9" w:rsidRDefault="004012A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En todos los </w:t>
      </w:r>
      <w:bookmarkStart w:id="10" w:name="_GoBack"/>
      <w:bookmarkEnd w:id="10"/>
      <w:r>
        <w:rPr>
          <w:rFonts w:ascii="Times New Roman" w:eastAsia="Times New Roman" w:hAnsi="Times New Roman" w:cs="Times New Roman"/>
        </w:rPr>
        <w:t>casos, aplica recargo del 3 % por pagos realizados a través de PSE, Tarjeta Débito o Crédito.</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b/>
        </w:rPr>
      </w:pP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Políticas de cancelación de servicios:</w:t>
      </w: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rPr>
      </w:pPr>
    </w:p>
    <w:p w:rsidR="00D037A9" w:rsidRDefault="004012A1">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D037A9" w:rsidRDefault="004012A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 60 a 46 días antes de la fecha de salida, un cargo por cancelación del 50% sobre el valor total de la reserva.</w:t>
      </w:r>
    </w:p>
    <w:p w:rsidR="00D037A9" w:rsidRDefault="004012A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Dentro de los 45 días anteriores a la fecha de salida, incluso el mismo día de la salida, un cargo por cancelación del 100%</w:t>
      </w:r>
    </w:p>
    <w:p w:rsidR="00D037A9" w:rsidRDefault="004012A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solicitud de cancelación realizada una vez iniciados los servicios contratados y en cualquier momento de su inicio, desarr</w:t>
      </w:r>
      <w:r>
        <w:rPr>
          <w:rFonts w:ascii="Times New Roman" w:eastAsia="Times New Roman" w:hAnsi="Times New Roman" w:cs="Times New Roman"/>
        </w:rPr>
        <w:t>ollo o fin, aplicará un cargo por cancelación del 100% del costo total de los servicios contratados por pasajero</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b/>
        </w:rPr>
      </w:pP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Colombia,</w:t>
      </w:r>
      <w:r>
        <w:rPr>
          <w:rFonts w:ascii="Times New Roman" w:eastAsia="Times New Roman" w:hAnsi="Times New Roman" w:cs="Times New Roman"/>
        </w:rPr>
        <w:t xml:space="preserve"> el cual establece como derecho fundamental el tratamiento al habeas data, referido al derecho que tienen todos los ciudadanos de conocer, actualizar, rectificar los datos personales que existan sobre ella en bases de datos y en archivos tanto de bases púb</w:t>
      </w:r>
      <w:r>
        <w:rPr>
          <w:rFonts w:ascii="Times New Roman" w:eastAsia="Times New Roman" w:hAnsi="Times New Roman" w:cs="Times New Roman"/>
        </w:rPr>
        <w:t>licas como privadas, lo cual se relaciona indefectiblemente con el manejo y tratamiento de la información que los receptores de información personal deben tener en cuenta. Dicho derecho se ha desarrollado mediante la expedición de la Ley Estatutaria 1581 d</w:t>
      </w:r>
      <w:r>
        <w:rPr>
          <w:rFonts w:ascii="Times New Roman" w:eastAsia="Times New Roman" w:hAnsi="Times New Roman" w:cs="Times New Roman"/>
        </w:rPr>
        <w:t>e 2012 y el Decreto Reglamentario 1377 de 2013, con base en los cuales AGENCIA MAYORISTA COLOMBIA S.A.S, de ahora en adelante denominada VOLANDO VIAJES, en calidad de Responsable de los datos personales que recibe de parte de sus clientes, maneja y trata l</w:t>
      </w:r>
      <w:r>
        <w:rPr>
          <w:rFonts w:ascii="Times New Roman" w:eastAsia="Times New Roman" w:hAnsi="Times New Roman" w:cs="Times New Roman"/>
        </w:rPr>
        <w:t>a información y procede así a expedir la presente política de tratamiento de datos personales, la cual se pone en conocimiento del público consumidor para que conozcan la manera como VOLANDO VIAJES  trata su información. Lo dispuesto en la presente polític</w:t>
      </w:r>
      <w:r>
        <w:rPr>
          <w:rFonts w:ascii="Times New Roman" w:eastAsia="Times New Roman" w:hAnsi="Times New Roman" w:cs="Times New Roman"/>
        </w:rPr>
        <w:t>a de tratamiento de datos personales es de obligado cumplimiento por parte de VOLANDO VIAJES, sus administradores, empleados, contratistas y terceros con los que VOLANDO VIAJES entable relaciones de cualquier índole. OBJETIVO. Con la implementación de esta</w:t>
      </w:r>
      <w:r>
        <w:rPr>
          <w:rFonts w:ascii="Times New Roman" w:eastAsia="Times New Roman" w:hAnsi="Times New Roman" w:cs="Times New Roman"/>
        </w:rPr>
        <w:t xml:space="preserve"> política, se pretende garantizar la reserva de la información y la seguridad sobre el tratamiento que se le dará a la misma a todos los clientes, proveedores, empleados y terceros de quienes VOLANDO VIAJES ha obtenido legalmente información y datos person</w:t>
      </w:r>
      <w:r>
        <w:rPr>
          <w:rFonts w:ascii="Times New Roman" w:eastAsia="Times New Roman" w:hAnsi="Times New Roman" w:cs="Times New Roman"/>
        </w:rPr>
        <w:t>ales conforme a los lineamientos normativos establecidos por la ley reguladora del derecho al Habeas Data. Asimismo, a través de la expedición de la presente política se da cumplimiento a lo previsto en el literal K del artículo 17 de la referida ley.</w:t>
      </w:r>
    </w:p>
    <w:p w:rsidR="00D037A9" w:rsidRDefault="00D037A9">
      <w:pPr>
        <w:pBdr>
          <w:top w:val="nil"/>
          <w:left w:val="nil"/>
          <w:bottom w:val="nil"/>
          <w:right w:val="nil"/>
          <w:between w:val="nil"/>
        </w:pBdr>
        <w:spacing w:after="0" w:line="240" w:lineRule="auto"/>
        <w:jc w:val="both"/>
        <w:rPr>
          <w:rFonts w:ascii="Times New Roman" w:eastAsia="Times New Roman" w:hAnsi="Times New Roman" w:cs="Times New Roman"/>
        </w:rPr>
      </w:pPr>
    </w:p>
    <w:p w:rsidR="00D037A9" w:rsidRDefault="004012A1">
      <w:pPr>
        <w:pBdr>
          <w:top w:val="nil"/>
          <w:left w:val="nil"/>
          <w:bottom w:val="nil"/>
          <w:right w:val="nil"/>
          <w:between w:val="nil"/>
        </w:pBdr>
        <w:spacing w:after="0" w:line="240" w:lineRule="auto"/>
        <w:jc w:val="both"/>
        <w:rPr>
          <w:rFonts w:ascii="Times New Roman" w:eastAsia="Times New Roman" w:hAnsi="Times New Roman" w:cs="Times New Roman"/>
          <w:b/>
        </w:rPr>
      </w:pPr>
      <w:bookmarkStart w:id="11" w:name="_heading=h.2s8eyo1" w:colFirst="0" w:colLast="0"/>
      <w:bookmarkEnd w:id="11"/>
      <w:r>
        <w:rPr>
          <w:rFonts w:ascii="Times New Roman" w:eastAsia="Times New Roman" w:hAnsi="Times New Roman" w:cs="Times New Roman"/>
          <w:b/>
        </w:rPr>
        <w:t>AGE</w:t>
      </w:r>
      <w:r>
        <w:rPr>
          <w:rFonts w:ascii="Times New Roman" w:eastAsia="Times New Roman" w:hAnsi="Times New Roman" w:cs="Times New Roman"/>
          <w:b/>
        </w:rPr>
        <w:t>NCIA MAYORISTA COLOMBIA SAS - VOLANDO VIAJES – RNT 147864, está comprometido con la ley 679 de 2001 (ESCNNA) “La explotación y abuso de menores de edad son sancionados con pena privativa de la libertad”; Está prohibido el tráfico y comercialización de faun</w:t>
      </w:r>
      <w:r>
        <w:rPr>
          <w:rFonts w:ascii="Times New Roman" w:eastAsia="Times New Roman" w:hAnsi="Times New Roman" w:cs="Times New Roman"/>
          <w:b/>
        </w:rPr>
        <w:t>a y flora silvestre, de bienes culturales regionales y/o nacionales, de sustancias estupefacientes, los actos de discriminación, entre otras conductas que alteran el turismo responsable y sostenible. AGENCIA MAYORISTA COLOMBIA SAS - VOLANDO VIAJES está suj</w:t>
      </w:r>
      <w:r>
        <w:rPr>
          <w:rFonts w:ascii="Times New Roman" w:eastAsia="Times New Roman" w:hAnsi="Times New Roman" w:cs="Times New Roman"/>
          <w:b/>
        </w:rPr>
        <w:t>eta al régimen de responsabilidad que establece la Ley 300 de 1996, Decreto 1101 del 2006, Decreto 1074 de 2015 y Ley 1558 de 2012.</w:t>
      </w:r>
    </w:p>
    <w:p w:rsidR="00D037A9" w:rsidRDefault="00D037A9"/>
    <w:sectPr w:rsidR="00D037A9">
      <w:headerReference w:type="even" r:id="rId12"/>
      <w:headerReference w:type="default" r:id="rId13"/>
      <w:footerReference w:type="default" r:id="rId14"/>
      <w:headerReference w:type="first" r:id="rId15"/>
      <w:pgSz w:w="12240" w:h="15840"/>
      <w:pgMar w:top="1417" w:right="1701" w:bottom="1417" w:left="1701"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A1" w:rsidRDefault="004012A1">
      <w:pPr>
        <w:spacing w:after="0" w:line="240" w:lineRule="auto"/>
      </w:pPr>
      <w:r>
        <w:separator/>
      </w:r>
    </w:p>
  </w:endnote>
  <w:endnote w:type="continuationSeparator" w:id="0">
    <w:p w:rsidR="004012A1" w:rsidRDefault="0040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A9" w:rsidRDefault="004012A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A1" w:rsidRDefault="004012A1">
      <w:pPr>
        <w:spacing w:after="0" w:line="240" w:lineRule="auto"/>
      </w:pPr>
      <w:r>
        <w:separator/>
      </w:r>
    </w:p>
  </w:footnote>
  <w:footnote w:type="continuationSeparator" w:id="0">
    <w:p w:rsidR="004012A1" w:rsidRDefault="0040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A9" w:rsidRDefault="004012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A9" w:rsidRDefault="004012A1">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5"/>
          <w10:wrap anchorx="margin" anchory="margin"/>
        </v:shape>
      </w:pict>
    </w:r>
    <w:r w:rsidR="00C471EC">
      <w:rPr>
        <w:noProof/>
        <w:lang w:val="en-US"/>
      </w:rPr>
      <w:drawing>
        <wp:inline distT="0" distB="0" distL="0" distR="0" wp14:anchorId="6DF5D4BF" wp14:editId="0AEF8E9D">
          <wp:extent cx="2143125" cy="511969"/>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28899" cy="5324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A9" w:rsidRDefault="004012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2102"/>
    <w:multiLevelType w:val="multilevel"/>
    <w:tmpl w:val="03AC1CCE"/>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BD2A8F"/>
    <w:multiLevelType w:val="multilevel"/>
    <w:tmpl w:val="C2CCBF3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45F5FDA"/>
    <w:multiLevelType w:val="multilevel"/>
    <w:tmpl w:val="F69EA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3F0572"/>
    <w:multiLevelType w:val="multilevel"/>
    <w:tmpl w:val="7EA610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9135CC"/>
    <w:multiLevelType w:val="multilevel"/>
    <w:tmpl w:val="BEB48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0F6BF9"/>
    <w:multiLevelType w:val="multilevel"/>
    <w:tmpl w:val="6122D7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28660B"/>
    <w:multiLevelType w:val="multilevel"/>
    <w:tmpl w:val="AFD85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A2612A"/>
    <w:multiLevelType w:val="multilevel"/>
    <w:tmpl w:val="85929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F64E2E"/>
    <w:multiLevelType w:val="multilevel"/>
    <w:tmpl w:val="92CE9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7"/>
  </w:num>
  <w:num w:numId="4">
    <w:abstractNumId w:val="3"/>
  </w:num>
  <w:num w:numId="5">
    <w:abstractNumId w:val="8"/>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A9"/>
    <w:rsid w:val="00041C4F"/>
    <w:rsid w:val="00270D68"/>
    <w:rsid w:val="003677C1"/>
    <w:rsid w:val="004012A1"/>
    <w:rsid w:val="00466BDC"/>
    <w:rsid w:val="00511AE2"/>
    <w:rsid w:val="00C471EC"/>
    <w:rsid w:val="00D0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3ECDD1"/>
  <w15:docId w15:val="{2B9018B4-495A-4033-BAF3-5332E555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jfId9_PKYlIRqC_qildef3w3duKAP57C/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6v2FoYrG6+bzyG5YtMqhVcfow==">CgMxLjAyCWguMWZvYjl0ZTIOaC50cG1vN3NvMnMzZDIyCGguZ2pkZ3hzMg5oLjdoZHFpbGw0aWRyMDIJaC4zMGowemxsMgloLjRkMzRvZzgyCWguMXQzaDVzZjIJaC4zem55c2g3MgloLjJldDkycDAyCGgudHlqY3d0MghoLmdqZGd4czIJaC4yczhleW8xOAByITFiY1J6bGQwQllhcUQxUHMtdDRyMExyaFIwNXFYWm95VQ==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4229</Words>
  <Characters>24111</Characters>
  <Application>Microsoft Office Word</Application>
  <DocSecurity>0</DocSecurity>
  <Lines>200</Lines>
  <Paragraphs>56</Paragraphs>
  <ScaleCrop>false</ScaleCrop>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8</cp:revision>
  <dcterms:created xsi:type="dcterms:W3CDTF">2024-12-29T14:27:00Z</dcterms:created>
  <dcterms:modified xsi:type="dcterms:W3CDTF">2025-01-08T20:34:00Z</dcterms:modified>
</cp:coreProperties>
</file>